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49" w:rsidRDefault="00E65649" w:rsidP="00E6564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65649" w:rsidRDefault="00E65649" w:rsidP="00E6564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E65649" w:rsidRDefault="00E65649" w:rsidP="00E6564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65649" w:rsidRDefault="00A12983" w:rsidP="00E65649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30, 2021</w:t>
      </w:r>
    </w:p>
    <w:p w:rsidR="00E65649" w:rsidRPr="002D7D39" w:rsidRDefault="00E65649" w:rsidP="00E65649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A12983" w:rsidRDefault="00A12983" w:rsidP="00A12983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524CE">
        <w:rPr>
          <w:rFonts w:ascii="Garamond" w:hAnsi="Garamond"/>
          <w:sz w:val="24"/>
          <w:szCs w:val="24"/>
        </w:rPr>
        <w:t xml:space="preserve">Resolution </w:t>
      </w:r>
      <w:r>
        <w:rPr>
          <w:rFonts w:ascii="Garamond" w:hAnsi="Garamond"/>
          <w:sz w:val="24"/>
          <w:szCs w:val="24"/>
        </w:rPr>
        <w:t xml:space="preserve">amending Resolution 452 of 2020, which authorized the Mayor and the City Solicitor to enter into a </w:t>
      </w:r>
      <w:r w:rsidRPr="002524CE">
        <w:rPr>
          <w:rFonts w:ascii="Garamond" w:hAnsi="Garamond"/>
          <w:sz w:val="24"/>
          <w:szCs w:val="24"/>
        </w:rPr>
        <w:t xml:space="preserve">Professional Services Agreement with </w:t>
      </w:r>
      <w:proofErr w:type="spellStart"/>
      <w:r>
        <w:rPr>
          <w:rFonts w:ascii="Garamond" w:hAnsi="Garamond"/>
          <w:sz w:val="24"/>
          <w:szCs w:val="24"/>
        </w:rPr>
        <w:t>DeForest</w:t>
      </w:r>
      <w:proofErr w:type="spellEnd"/>
      <w:r>
        <w:rPr>
          <w:rFonts w:ascii="Garamond" w:hAnsi="Garamond"/>
          <w:sz w:val="24"/>
          <w:szCs w:val="24"/>
        </w:rPr>
        <w:t xml:space="preserve">, Koscelnik, </w:t>
      </w:r>
      <w:proofErr w:type="spellStart"/>
      <w:r>
        <w:rPr>
          <w:rFonts w:ascii="Garamond" w:hAnsi="Garamond"/>
          <w:sz w:val="24"/>
          <w:szCs w:val="24"/>
        </w:rPr>
        <w:t>Yokitis</w:t>
      </w:r>
      <w:proofErr w:type="spellEnd"/>
      <w:r>
        <w:rPr>
          <w:rFonts w:ascii="Garamond" w:hAnsi="Garamond"/>
          <w:sz w:val="24"/>
          <w:szCs w:val="24"/>
        </w:rPr>
        <w:t xml:space="preserve"> &amp; Berardinelli, </w:t>
      </w:r>
      <w:proofErr w:type="spellStart"/>
      <w:r>
        <w:rPr>
          <w:rFonts w:ascii="Garamond" w:hAnsi="Garamond"/>
          <w:sz w:val="24"/>
          <w:szCs w:val="24"/>
        </w:rPr>
        <w:t>Koppers</w:t>
      </w:r>
      <w:proofErr w:type="spellEnd"/>
      <w:r>
        <w:rPr>
          <w:rFonts w:ascii="Garamond" w:hAnsi="Garamond"/>
          <w:sz w:val="24"/>
          <w:szCs w:val="24"/>
        </w:rPr>
        <w:t xml:space="preserve"> Building, 30</w:t>
      </w:r>
      <w:r w:rsidRPr="002E017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Floor, 435 Seventh Ave., Pittsburgh, PA 15219</w:t>
      </w:r>
      <w:r w:rsidRPr="002524CE">
        <w:rPr>
          <w:rFonts w:ascii="Garamond" w:hAnsi="Garamond"/>
          <w:sz w:val="24"/>
          <w:szCs w:val="24"/>
        </w:rPr>
        <w:t xml:space="preserve"> for professional legal services </w:t>
      </w:r>
      <w:r>
        <w:rPr>
          <w:rFonts w:ascii="Garamond" w:hAnsi="Garamond"/>
          <w:sz w:val="24"/>
          <w:szCs w:val="24"/>
        </w:rPr>
        <w:t>regarding ethics matters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2524C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by increasing the total spend by $25,000.00 </w:t>
      </w:r>
      <w:r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(Twenty Five Thousand Dollars and No Cents)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a new not to exceed</w:t>
      </w:r>
      <w:r w:rsidRPr="002524C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amount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of </w:t>
      </w:r>
      <w:r w:rsidRPr="002524CE">
        <w:rPr>
          <w:rFonts w:ascii="Garamond" w:hAnsi="Garamond"/>
          <w:color w:val="000000"/>
          <w:sz w:val="24"/>
          <w:szCs w:val="24"/>
          <w:shd w:val="clear" w:color="auto" w:fill="FFFFFF"/>
        </w:rPr>
        <w:t>$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70,000.00 (Seventy </w:t>
      </w:r>
      <w:r w:rsidRPr="002524C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Thousand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Nineteen Dollars </w:t>
      </w:r>
      <w:r w:rsidRPr="002524C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and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No </w:t>
      </w:r>
      <w:r w:rsidRPr="002524CE">
        <w:rPr>
          <w:rFonts w:ascii="Garamond" w:hAnsi="Garamond"/>
          <w:color w:val="000000"/>
          <w:sz w:val="24"/>
          <w:szCs w:val="24"/>
          <w:shd w:val="clear" w:color="auto" w:fill="FFFFFF"/>
        </w:rPr>
        <w:t>Cents).</w:t>
      </w:r>
    </w:p>
    <w:p w:rsidR="00A12983" w:rsidRPr="002524CE" w:rsidRDefault="00A12983" w:rsidP="00A1298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In the event any members of Council have questions regarding this resolution, I request that an Executive Session be scheduled.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Leanne Davis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Leanne Davis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Manager</w:t>
      </w: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E65649" w:rsidRPr="002D7D39" w:rsidRDefault="00E65649" w:rsidP="00E65649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LD:mms</w:t>
      </w:r>
    </w:p>
    <w:p w:rsidR="00E65649" w:rsidRDefault="00E65649" w:rsidP="00A12983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  <w:bookmarkStart w:id="0" w:name="_GoBack"/>
      <w:bookmarkEnd w:id="0"/>
    </w:p>
    <w:p w:rsidR="00E65649" w:rsidRPr="006D4D88" w:rsidRDefault="00E65649" w:rsidP="00E6564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9799C" w:rsidRDefault="00A12983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49" w:rsidRDefault="00E65649" w:rsidP="00E65649">
      <w:pPr>
        <w:spacing w:after="0" w:line="240" w:lineRule="auto"/>
      </w:pPr>
      <w:r>
        <w:separator/>
      </w:r>
    </w:p>
  </w:endnote>
  <w:endnote w:type="continuationSeparator" w:id="0">
    <w:p w:rsidR="00E65649" w:rsidRDefault="00E65649" w:rsidP="00E6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E65649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49" w:rsidRDefault="00E65649" w:rsidP="00E65649">
      <w:pPr>
        <w:spacing w:after="0" w:line="240" w:lineRule="auto"/>
      </w:pPr>
      <w:r>
        <w:separator/>
      </w:r>
    </w:p>
  </w:footnote>
  <w:footnote w:type="continuationSeparator" w:id="0">
    <w:p w:rsidR="00E65649" w:rsidRDefault="00E65649" w:rsidP="00E6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E65649">
        <w:pPr>
          <w:pStyle w:val="Header"/>
        </w:pPr>
        <w:r>
          <w:t>[Type here]</w:t>
        </w:r>
      </w:p>
    </w:sdtContent>
  </w:sdt>
  <w:p w:rsidR="009B6C5D" w:rsidRDefault="00A12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E65649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35C5C" wp14:editId="609B1A5A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E65649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Leanne Davis</w:t>
                          </w:r>
                        </w:p>
                        <w:p w:rsidR="00A7768E" w:rsidRPr="00A7768E" w:rsidRDefault="00E65649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Executive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35C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E65649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Leanne Davis</w:t>
                    </w:r>
                  </w:p>
                  <w:p w:rsidR="00A7768E" w:rsidRPr="00A7768E" w:rsidRDefault="00E65649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Executive Manager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EC756" wp14:editId="1E420383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E65649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EC756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E65649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658D8730" wp14:editId="01882B09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A12983" w:rsidP="009B6C5D">
    <w:pPr>
      <w:pStyle w:val="Header"/>
      <w:jc w:val="center"/>
      <w:rPr>
        <w:sz w:val="14"/>
      </w:rPr>
    </w:pPr>
  </w:p>
  <w:p w:rsidR="009B6C5D" w:rsidRPr="0095283B" w:rsidRDefault="00E65649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E65649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>
      <w:rPr>
        <w:rFonts w:ascii="Georgia" w:hAnsi="Georgia"/>
        <w:b/>
        <w:spacing w:val="20"/>
        <w:sz w:val="28"/>
      </w:rPr>
      <w:t>Ethics Hearing Board</w:t>
    </w:r>
  </w:p>
  <w:p w:rsidR="009B6C5D" w:rsidRDefault="00E65649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A12983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49"/>
    <w:rsid w:val="007B3E78"/>
    <w:rsid w:val="00A12983"/>
    <w:rsid w:val="00E65649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1451CF-6C83-49A6-9052-061389B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49"/>
  </w:style>
  <w:style w:type="paragraph" w:styleId="Footer">
    <w:name w:val="footer"/>
    <w:basedOn w:val="Normal"/>
    <w:link w:val="FooterChar"/>
    <w:uiPriority w:val="99"/>
    <w:unhideWhenUsed/>
    <w:rsid w:val="00E6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49"/>
  </w:style>
  <w:style w:type="character" w:customStyle="1" w:styleId="apple-converted-space">
    <w:name w:val="apple-converted-space"/>
    <w:basedOn w:val="DefaultParagraphFont"/>
    <w:rsid w:val="00A1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114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2</cp:revision>
  <dcterms:created xsi:type="dcterms:W3CDTF">2021-09-30T17:16:00Z</dcterms:created>
  <dcterms:modified xsi:type="dcterms:W3CDTF">2021-09-30T17:16:00Z</dcterms:modified>
</cp:coreProperties>
</file>