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48" w:rsidRDefault="00097648" w:rsidP="00097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506</w:t>
      </w:r>
      <w:bookmarkStart w:id="0" w:name="_GoBack"/>
      <w:bookmarkEnd w:id="0"/>
    </w:p>
    <w:p w:rsidR="00C52B55" w:rsidRDefault="00C52B55" w:rsidP="000976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52B55" w:rsidRPr="005D494A" w:rsidRDefault="00C52B55" w:rsidP="00C52B55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:rsidR="00C52B55" w:rsidRPr="00A11267" w:rsidRDefault="00C52B55" w:rsidP="00C52B55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C52B55" w:rsidRPr="00A11267" w:rsidTr="002C26E1">
        <w:trPr>
          <w:trHeight w:val="315"/>
          <w:jc w:val="center"/>
        </w:trPr>
        <w:tc>
          <w:tcPr>
            <w:tcW w:w="2880" w:type="dxa"/>
            <w:vAlign w:val="center"/>
          </w:tcPr>
          <w:p w:rsidR="00C52B55" w:rsidRPr="00A11267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46341AE736C34EBBBA048CC7D7225CC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C52B55" w:rsidRPr="00A11267" w:rsidRDefault="00C52B55" w:rsidP="002C26E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C52B55" w:rsidRPr="00950428" w:rsidTr="002C26E1">
        <w:trPr>
          <w:trHeight w:val="255"/>
          <w:jc w:val="center"/>
        </w:trPr>
        <w:tc>
          <w:tcPr>
            <w:tcW w:w="288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23900A46975B4481A7464AFF75F48DF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C52B55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Jen Massacci</w:t>
                </w:r>
              </w:p>
            </w:tc>
          </w:sdtContent>
        </w:sdt>
      </w:tr>
      <w:tr w:rsidR="00C52B55" w:rsidRPr="00950428" w:rsidTr="002C26E1">
        <w:trPr>
          <w:trHeight w:val="165"/>
          <w:jc w:val="center"/>
        </w:trPr>
        <w:tc>
          <w:tcPr>
            <w:tcW w:w="2880" w:type="dxa"/>
            <w:vAlign w:val="center"/>
          </w:tcPr>
          <w:p w:rsidR="00C52B55" w:rsidRPr="00C24F39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D950D2A3281D462D94B0BCBE627D477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C52B55" w:rsidRPr="00C24F39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Director, Karina Ricks</w:t>
                </w:r>
              </w:p>
            </w:tc>
          </w:sdtContent>
        </w:sdt>
      </w:tr>
      <w:tr w:rsidR="00C52B55" w:rsidRPr="00950428" w:rsidTr="002C26E1">
        <w:trPr>
          <w:trHeight w:val="300"/>
          <w:jc w:val="center"/>
        </w:trPr>
        <w:tc>
          <w:tcPr>
            <w:tcW w:w="288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62914CA4A1EC4CC48CE33EECD97150E1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C52B55" w:rsidRPr="00950428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:rsidR="00240F96" w:rsidRPr="00AF4D50" w:rsidRDefault="00C52B55" w:rsidP="00C52B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p w:rsidR="00C42E62" w:rsidRDefault="00C42E62" w:rsidP="00C42E62">
      <w:pPr>
        <w:jc w:val="both"/>
        <w:rPr>
          <w:color w:val="000000"/>
        </w:rPr>
      </w:pPr>
      <w:r>
        <w:rPr>
          <w:color w:val="000000"/>
        </w:rPr>
        <w:t>Resolution granting unto HULLETT DEVELOPMENT TRIANGLE LP, their successors and assigns, the privilege and license to construct, maintain and use at their own cost and expense, a fire escape on an existing building, 11’-2” above the sidewalk at 701 Smithfield Street, in 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Ward,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Council District of the City of Pittsburgh, Pennsylvania.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52B55" w:rsidRPr="00950428" w:rsidTr="002C26E1">
        <w:trPr>
          <w:trHeight w:val="308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9044B9688ADB4250A4B955DC80D0BFBD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Multi-Year</w:t>
            </w:r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5C4F67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Trust Fund</w:t>
            </w:r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52B55" w:rsidRPr="00950428">
              <w:rPr>
                <w:sz w:val="24"/>
              </w:rPr>
              <w:t xml:space="preserve"> No</w:t>
            </w:r>
          </w:p>
        </w:tc>
      </w:tr>
    </w:tbl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:rsidR="00C52B55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C52B55" w:rsidRPr="00A53982" w:rsidRDefault="00097648" w:rsidP="00C52B55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BE6E750A4825443DB630A99BF4E61784"/>
          </w:placeholder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 w:rsidR="00C52B55">
            <w:rPr>
              <w:rStyle w:val="Style1"/>
              <w:color w:val="808080" w:themeColor="background1" w:themeShade="80"/>
              <w:szCs w:val="24"/>
            </w:rPr>
            <w:t>s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 w:rsidR="00C52B55">
            <w:rPr>
              <w:color w:val="808080" w:themeColor="background1" w:themeShade="80"/>
              <w:sz w:val="24"/>
              <w:szCs w:val="24"/>
            </w:rPr>
            <w:t>/Trust Fund/Grant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>:</w:t>
          </w:r>
          <w:r w:rsidR="00C52B55"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>
            <w:rPr>
              <w:color w:val="808080" w:themeColor="background1" w:themeShade="80"/>
              <w:sz w:val="24"/>
              <w:szCs w:val="24"/>
            </w:rPr>
            <w:t>Object Account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sdtContent>
      </w:sdt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6D48CDB9AD0A445E99FB6EBA5BBD76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5D5F19DB6DFD4DD1999B9E157B1215D7"/>
        </w:placeholder>
        <w:showingPlcHdr/>
        <w:text w:multiLine="1"/>
      </w:sdtPr>
      <w:sdtEndPr>
        <w:rPr>
          <w:rStyle w:val="Style1"/>
        </w:rPr>
      </w:sdtEndPr>
      <w:sdtContent>
        <w:p w:rsidR="00C52B55" w:rsidRDefault="00C52B55" w:rsidP="00C52B55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</w:rPr>
      </w:pPr>
    </w:p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Default="00C52B55" w:rsidP="00C52B55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C52B55" w:rsidRPr="00BC1ECF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professional services contract, complete this page:</w:t>
      </w:r>
    </w:p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C52B55" w:rsidRPr="00950428" w:rsidTr="002C26E1">
        <w:trPr>
          <w:trHeight w:val="293"/>
          <w:jc w:val="center"/>
        </w:trPr>
        <w:tc>
          <w:tcPr>
            <w:tcW w:w="2595" w:type="dxa"/>
            <w:vAlign w:val="center"/>
          </w:tcPr>
          <w:p w:rsidR="00C52B55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C52B55" w:rsidRPr="00BC1ECF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C52B55" w:rsidRPr="00950428" w:rsidRDefault="00097648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:rsidR="00C52B55" w:rsidRDefault="00097648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Amendment to Existing Contract</w:t>
            </w:r>
          </w:p>
          <w:p w:rsidR="00C52B55" w:rsidRPr="005C2315" w:rsidRDefault="00C52B55" w:rsidP="002C26E1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"/>
        </w:rPr>
        <w:id w:val="-1851250209"/>
        <w:placeholder>
          <w:docPart w:val="A96C5C2444AB4F69897228D06C5C7C0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4149B0C108E6432F8B39C2A466006B4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3AD959D2187B494BBBF0DFE93944480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8191BFAEB7B4580ACBA81237AB786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3720D6B7BDB8433EAAC4033FC763AE5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481BE3" w:rsidRDefault="00C52B55" w:rsidP="00C52B55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AB2D843FCDA84C9384457191F281A84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52B55" w:rsidRPr="00950428" w:rsidTr="002C26E1">
        <w:trPr>
          <w:trHeight w:val="293"/>
          <w:jc w:val="center"/>
        </w:trPr>
        <w:tc>
          <w:tcPr>
            <w:tcW w:w="522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F61070B1F92844A9B56335863BB21713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52B55" w:rsidRPr="00950428" w:rsidRDefault="00097648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Not Approved</w:t>
            </w:r>
          </w:p>
        </w:tc>
      </w:tr>
    </w:tbl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63773C" w:rsidRDefault="00C52B55" w:rsidP="00C52B55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:rsidR="00C52B55" w:rsidRDefault="00C52B55" w:rsidP="00C52B55">
      <w:pPr>
        <w:autoSpaceDE w:val="0"/>
        <w:autoSpaceDN w:val="0"/>
        <w:adjustRightInd w:val="0"/>
        <w:rPr>
          <w:i/>
          <w:sz w:val="24"/>
        </w:rPr>
      </w:pPr>
    </w:p>
    <w:p w:rsidR="00C52B55" w:rsidRPr="00321263" w:rsidRDefault="00C52B55" w:rsidP="00C52B55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C52B55" w:rsidRPr="0063773C" w:rsidRDefault="00C52B55" w:rsidP="00C52B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:rsidR="00603C3B" w:rsidRDefault="00097648"/>
    <w:sectPr w:rsidR="00603C3B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5"/>
    <w:rsid w:val="00042474"/>
    <w:rsid w:val="00056D25"/>
    <w:rsid w:val="00080F6F"/>
    <w:rsid w:val="00097648"/>
    <w:rsid w:val="00102E87"/>
    <w:rsid w:val="001327FE"/>
    <w:rsid w:val="001D5979"/>
    <w:rsid w:val="00240F96"/>
    <w:rsid w:val="0025022C"/>
    <w:rsid w:val="002B425D"/>
    <w:rsid w:val="003D4AFE"/>
    <w:rsid w:val="003F77FE"/>
    <w:rsid w:val="00492363"/>
    <w:rsid w:val="006C5FC4"/>
    <w:rsid w:val="007C73FA"/>
    <w:rsid w:val="00893757"/>
    <w:rsid w:val="00993796"/>
    <w:rsid w:val="00A02175"/>
    <w:rsid w:val="00A20B12"/>
    <w:rsid w:val="00AE355C"/>
    <w:rsid w:val="00AF4D50"/>
    <w:rsid w:val="00C42E62"/>
    <w:rsid w:val="00C52B55"/>
    <w:rsid w:val="00C62E2A"/>
    <w:rsid w:val="00DB6536"/>
    <w:rsid w:val="00F57422"/>
    <w:rsid w:val="00F977FF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3869"/>
  <w15:chartTrackingRefBased/>
  <w15:docId w15:val="{A5821223-14CB-4C5F-9EC1-06D0D5B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B55"/>
    <w:rPr>
      <w:color w:val="808080"/>
    </w:rPr>
  </w:style>
  <w:style w:type="character" w:customStyle="1" w:styleId="Style1">
    <w:name w:val="Style1"/>
    <w:basedOn w:val="DefaultParagraphFont"/>
    <w:uiPriority w:val="1"/>
    <w:rsid w:val="00C52B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341AE736C34EBBBA048CC7D722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4023-846F-457F-818C-CA5B51626E0A}"/>
      </w:docPartPr>
      <w:docPartBody>
        <w:p w:rsidR="00160462" w:rsidRDefault="006213E7" w:rsidP="006213E7">
          <w:pPr>
            <w:pStyle w:val="46341AE736C34EBBBA048CC7D7225CC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23900A46975B4481A7464AFF75F4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BCF2-F1C6-4A87-8694-C808CD537901}"/>
      </w:docPartPr>
      <w:docPartBody>
        <w:p w:rsidR="00160462" w:rsidRDefault="006213E7" w:rsidP="006213E7">
          <w:pPr>
            <w:pStyle w:val="23900A46975B4481A7464AFF75F48DFA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D950D2A3281D462D94B0BCBE627D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5A67-24D4-4D0A-8A1B-B46C811F6C5F}"/>
      </w:docPartPr>
      <w:docPartBody>
        <w:p w:rsidR="00160462" w:rsidRDefault="006213E7" w:rsidP="006213E7">
          <w:pPr>
            <w:pStyle w:val="D950D2A3281D462D94B0BCBE627D477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62914CA4A1EC4CC48CE33EECD971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9E1A-C836-4164-BE6F-DE0078F836EC}"/>
      </w:docPartPr>
      <w:docPartBody>
        <w:p w:rsidR="00160462" w:rsidRDefault="006213E7" w:rsidP="006213E7">
          <w:pPr>
            <w:pStyle w:val="62914CA4A1EC4CC48CE33EECD97150E1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9044B9688ADB4250A4B955DC80D0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30FE-0BDE-4A29-BFD0-C9FD673B7DFA}"/>
      </w:docPartPr>
      <w:docPartBody>
        <w:p w:rsidR="00160462" w:rsidRDefault="006213E7" w:rsidP="006213E7">
          <w:pPr>
            <w:pStyle w:val="9044B9688ADB4250A4B955DC80D0BFBD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BE6E750A4825443DB630A99BF4E6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4FA3-DE58-461F-BD0B-190BCC265643}"/>
      </w:docPartPr>
      <w:docPartBody>
        <w:p w:rsidR="00160462" w:rsidRDefault="006213E7" w:rsidP="006213E7">
          <w:pPr>
            <w:pStyle w:val="BE6E750A4825443DB630A99BF4E61784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6D48CDB9AD0A445E99FB6EBA5BBD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5B2A-C3D6-4C6E-9DA6-69B251410DA9}"/>
      </w:docPartPr>
      <w:docPartBody>
        <w:p w:rsidR="00160462" w:rsidRDefault="006213E7" w:rsidP="006213E7">
          <w:pPr>
            <w:pStyle w:val="6D48CDB9AD0A445E99FB6EBA5BBD76B0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D5F19DB6DFD4DD1999B9E157B12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8564-743D-4F9B-85E8-BC462C54A60D}"/>
      </w:docPartPr>
      <w:docPartBody>
        <w:p w:rsidR="00160462" w:rsidRDefault="006213E7" w:rsidP="006213E7">
          <w:pPr>
            <w:pStyle w:val="5D5F19DB6DFD4DD1999B9E157B1215D7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96C5C2444AB4F69897228D06C5C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9C18-D6EE-4B2E-AE99-E0B8D3941854}"/>
      </w:docPartPr>
      <w:docPartBody>
        <w:p w:rsidR="00160462" w:rsidRDefault="006213E7" w:rsidP="006213E7">
          <w:pPr>
            <w:pStyle w:val="A96C5C2444AB4F69897228D06C5C7C04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149B0C108E6432F8B39C2A46600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B15-3185-4192-9339-2FECF60D5F2C}"/>
      </w:docPartPr>
      <w:docPartBody>
        <w:p w:rsidR="00160462" w:rsidRDefault="006213E7" w:rsidP="006213E7">
          <w:pPr>
            <w:pStyle w:val="4149B0C108E6432F8B39C2A466006B43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3AD959D2187B494BBBF0DFE93944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6D3E-34C6-4B32-996E-F9312EB1B309}"/>
      </w:docPartPr>
      <w:docPartBody>
        <w:p w:rsidR="00160462" w:rsidRDefault="006213E7" w:rsidP="006213E7">
          <w:pPr>
            <w:pStyle w:val="3AD959D2187B494BBBF0DFE939444805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8191BFAEB7B4580ACBA81237AB7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F331-962E-4783-8000-8F2FA2DFDC5C}"/>
      </w:docPartPr>
      <w:docPartBody>
        <w:p w:rsidR="00160462" w:rsidRDefault="006213E7" w:rsidP="006213E7">
          <w:pPr>
            <w:pStyle w:val="98191BFAEB7B4580ACBA81237AB786DE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3720D6B7BDB8433EAAC4033FC763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F32E-1407-4B9F-A93E-A5408236CE78}"/>
      </w:docPartPr>
      <w:docPartBody>
        <w:p w:rsidR="00160462" w:rsidRDefault="006213E7" w:rsidP="006213E7">
          <w:pPr>
            <w:pStyle w:val="3720D6B7BDB8433EAAC4033FC763AE50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B2D843FCDA84C9384457191F281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A53D-A522-407D-A5CD-707DF82F36D2}"/>
      </w:docPartPr>
      <w:docPartBody>
        <w:p w:rsidR="00160462" w:rsidRDefault="006213E7" w:rsidP="006213E7">
          <w:pPr>
            <w:pStyle w:val="AB2D843FCDA84C9384457191F281A84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F61070B1F92844A9B56335863BB2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3D9-2785-45B0-B87C-AC971665CF73}"/>
      </w:docPartPr>
      <w:docPartBody>
        <w:p w:rsidR="00160462" w:rsidRDefault="006213E7" w:rsidP="006213E7">
          <w:pPr>
            <w:pStyle w:val="F61070B1F92844A9B56335863BB21713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7"/>
    <w:rsid w:val="00121B6E"/>
    <w:rsid w:val="00160462"/>
    <w:rsid w:val="002916A6"/>
    <w:rsid w:val="006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41AE736C34EBBBA048CC7D7225CC4">
    <w:name w:val="46341AE736C34EBBBA048CC7D7225CC4"/>
    <w:rsid w:val="006213E7"/>
  </w:style>
  <w:style w:type="character" w:styleId="PlaceholderText">
    <w:name w:val="Placeholder Text"/>
    <w:basedOn w:val="DefaultParagraphFont"/>
    <w:uiPriority w:val="99"/>
    <w:semiHidden/>
    <w:rsid w:val="006213E7"/>
    <w:rPr>
      <w:color w:val="808080"/>
    </w:rPr>
  </w:style>
  <w:style w:type="paragraph" w:customStyle="1" w:styleId="23900A46975B4481A7464AFF75F48DFA">
    <w:name w:val="23900A46975B4481A7464AFF75F48DFA"/>
    <w:rsid w:val="006213E7"/>
  </w:style>
  <w:style w:type="character" w:customStyle="1" w:styleId="Style1">
    <w:name w:val="Style1"/>
    <w:basedOn w:val="DefaultParagraphFont"/>
    <w:uiPriority w:val="1"/>
    <w:rsid w:val="006213E7"/>
    <w:rPr>
      <w:sz w:val="24"/>
    </w:rPr>
  </w:style>
  <w:style w:type="paragraph" w:customStyle="1" w:styleId="D950D2A3281D462D94B0BCBE627D477D">
    <w:name w:val="D950D2A3281D462D94B0BCBE627D477D"/>
    <w:rsid w:val="006213E7"/>
  </w:style>
  <w:style w:type="paragraph" w:customStyle="1" w:styleId="62914CA4A1EC4CC48CE33EECD97150E1">
    <w:name w:val="62914CA4A1EC4CC48CE33EECD97150E1"/>
    <w:rsid w:val="006213E7"/>
  </w:style>
  <w:style w:type="paragraph" w:customStyle="1" w:styleId="7E1AB717FE134FF7944CF362529879CA">
    <w:name w:val="7E1AB717FE134FF7944CF362529879CA"/>
    <w:rsid w:val="006213E7"/>
  </w:style>
  <w:style w:type="paragraph" w:customStyle="1" w:styleId="9044B9688ADB4250A4B955DC80D0BFBD">
    <w:name w:val="9044B9688ADB4250A4B955DC80D0BFBD"/>
    <w:rsid w:val="006213E7"/>
  </w:style>
  <w:style w:type="paragraph" w:customStyle="1" w:styleId="BE6E750A4825443DB630A99BF4E61784">
    <w:name w:val="BE6E750A4825443DB630A99BF4E61784"/>
    <w:rsid w:val="006213E7"/>
  </w:style>
  <w:style w:type="paragraph" w:customStyle="1" w:styleId="6D48CDB9AD0A445E99FB6EBA5BBD76B0">
    <w:name w:val="6D48CDB9AD0A445E99FB6EBA5BBD76B0"/>
    <w:rsid w:val="006213E7"/>
  </w:style>
  <w:style w:type="paragraph" w:customStyle="1" w:styleId="5D5F19DB6DFD4DD1999B9E157B1215D7">
    <w:name w:val="5D5F19DB6DFD4DD1999B9E157B1215D7"/>
    <w:rsid w:val="006213E7"/>
  </w:style>
  <w:style w:type="paragraph" w:customStyle="1" w:styleId="A96C5C2444AB4F69897228D06C5C7C04">
    <w:name w:val="A96C5C2444AB4F69897228D06C5C7C04"/>
    <w:rsid w:val="006213E7"/>
  </w:style>
  <w:style w:type="paragraph" w:customStyle="1" w:styleId="4149B0C108E6432F8B39C2A466006B43">
    <w:name w:val="4149B0C108E6432F8B39C2A466006B43"/>
    <w:rsid w:val="006213E7"/>
  </w:style>
  <w:style w:type="paragraph" w:customStyle="1" w:styleId="3AD959D2187B494BBBF0DFE939444805">
    <w:name w:val="3AD959D2187B494BBBF0DFE939444805"/>
    <w:rsid w:val="006213E7"/>
  </w:style>
  <w:style w:type="paragraph" w:customStyle="1" w:styleId="98191BFAEB7B4580ACBA81237AB786DE">
    <w:name w:val="98191BFAEB7B4580ACBA81237AB786DE"/>
    <w:rsid w:val="006213E7"/>
  </w:style>
  <w:style w:type="paragraph" w:customStyle="1" w:styleId="3720D6B7BDB8433EAAC4033FC763AE50">
    <w:name w:val="3720D6B7BDB8433EAAC4033FC763AE50"/>
    <w:rsid w:val="006213E7"/>
  </w:style>
  <w:style w:type="paragraph" w:customStyle="1" w:styleId="AB2D843FCDA84C9384457191F281A84E">
    <w:name w:val="AB2D843FCDA84C9384457191F281A84E"/>
    <w:rsid w:val="006213E7"/>
  </w:style>
  <w:style w:type="paragraph" w:customStyle="1" w:styleId="F61070B1F92844A9B56335863BB21713">
    <w:name w:val="F61070B1F92844A9B56335863BB21713"/>
    <w:rsid w:val="00621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Loper, Laurie</cp:lastModifiedBy>
  <cp:revision>11</cp:revision>
  <cp:lastPrinted>2020-02-07T14:52:00Z</cp:lastPrinted>
  <dcterms:created xsi:type="dcterms:W3CDTF">2021-02-11T18:18:00Z</dcterms:created>
  <dcterms:modified xsi:type="dcterms:W3CDTF">2021-08-23T20:15:00Z</dcterms:modified>
</cp:coreProperties>
</file>