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2613" w14:textId="1AAFD0C0" w:rsidR="002907B7" w:rsidRDefault="002907B7" w:rsidP="002907B7">
      <w:pPr>
        <w:rPr>
          <w:b/>
          <w:sz w:val="24"/>
          <w:szCs w:val="24"/>
        </w:rPr>
      </w:pPr>
      <w:r>
        <w:rPr>
          <w:b/>
          <w:sz w:val="24"/>
          <w:szCs w:val="24"/>
        </w:rPr>
        <w:t>901</w:t>
      </w:r>
    </w:p>
    <w:p w14:paraId="0B2A0CAB" w14:textId="573C19DD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6734A794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A0DC017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7643520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2C8F1EB4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999ABE5" w14:textId="5A8F106C" w:rsidR="0026028D" w:rsidRPr="00A11267" w:rsidRDefault="00AD2BF3" w:rsidP="00AD2BF3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Human Resources and Civil </w:t>
                </w:r>
                <w:r w:rsidR="002907B7">
                  <w:rPr>
                    <w:sz w:val="24"/>
                    <w:szCs w:val="24"/>
                  </w:rPr>
                  <w:t>Service</w:t>
                </w:r>
              </w:p>
            </w:tc>
          </w:sdtContent>
        </w:sdt>
      </w:tr>
      <w:tr w:rsidR="003C3771" w:rsidRPr="00950428" w14:paraId="01658530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0A56EAAA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3752DA9" w14:textId="048DEAFF" w:rsidR="003C3771" w:rsidRDefault="00AD2BF3" w:rsidP="00AD2B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Mary Griffith</w:t>
                </w:r>
              </w:p>
            </w:tc>
          </w:sdtContent>
        </w:sdt>
      </w:tr>
      <w:tr w:rsidR="0026028D" w:rsidRPr="00950428" w14:paraId="734F636F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2EB33F4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2D8F7384" w14:textId="34FE6D0E" w:rsidR="0026028D" w:rsidRPr="00C24F39" w:rsidRDefault="00AD2BF3" w:rsidP="00AD2BF3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Janet Manuel and Mary Griffith</w:t>
                </w:r>
              </w:p>
            </w:tc>
          </w:sdtContent>
        </w:sdt>
      </w:tr>
      <w:tr w:rsidR="0026028D" w:rsidRPr="00950428" w14:paraId="581DC8DF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47A67EAA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9562030" w14:textId="6E1FC53F" w:rsidR="0026028D" w:rsidRPr="00950428" w:rsidRDefault="00AD2BF3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09B0016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031D56F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="Calibri"/>
          <w:sz w:val="22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6F03036A" w14:textId="65E80BB2" w:rsidR="003F6BD7" w:rsidRPr="00950428" w:rsidRDefault="00AD2BF3" w:rsidP="00AD2BF3">
          <w:pPr>
            <w:rPr>
              <w:sz w:val="24"/>
              <w:szCs w:val="24"/>
            </w:rPr>
          </w:pPr>
          <w:r>
            <w:rPr>
              <w:rFonts w:eastAsia="Calibri"/>
              <w:sz w:val="22"/>
              <w:szCs w:val="22"/>
            </w:rPr>
            <w:t>This will authorize an amendment to the</w:t>
          </w:r>
          <w:r w:rsidRPr="00AD2BF3">
            <w:rPr>
              <w:rFonts w:eastAsia="Calibri"/>
              <w:sz w:val="22"/>
              <w:szCs w:val="22"/>
            </w:rPr>
            <w:t xml:space="preserve"> current </w:t>
          </w:r>
          <w:r>
            <w:rPr>
              <w:rFonts w:eastAsia="Calibri"/>
              <w:sz w:val="22"/>
              <w:szCs w:val="22"/>
            </w:rPr>
            <w:t>professional services agreemen</w:t>
          </w:r>
          <w:r w:rsidR="002907B7">
            <w:rPr>
              <w:rFonts w:eastAsia="Calibri"/>
              <w:sz w:val="22"/>
              <w:szCs w:val="22"/>
            </w:rPr>
            <w:t>t</w:t>
          </w:r>
          <w:r>
            <w:rPr>
              <w:rFonts w:eastAsia="Calibri"/>
              <w:sz w:val="22"/>
              <w:szCs w:val="22"/>
            </w:rPr>
            <w:t xml:space="preserve"> with</w:t>
          </w:r>
          <w:r w:rsidRPr="00AD2BF3">
            <w:rPr>
              <w:rFonts w:eastAsia="Calibri"/>
              <w:sz w:val="22"/>
              <w:szCs w:val="22"/>
            </w:rPr>
            <w:t xml:space="preserve"> Ce</w:t>
          </w:r>
          <w:r>
            <w:rPr>
              <w:rFonts w:eastAsia="Calibri"/>
              <w:sz w:val="22"/>
              <w:szCs w:val="22"/>
            </w:rPr>
            <w:t xml:space="preserve">ridian.  This amendment adds additional spending </w:t>
          </w:r>
          <w:r w:rsidRPr="00AD2BF3">
            <w:rPr>
              <w:rFonts w:eastAsia="Calibri"/>
              <w:sz w:val="22"/>
              <w:szCs w:val="22"/>
            </w:rPr>
            <w:t>authority for reporting and</w:t>
          </w:r>
          <w:r>
            <w:rPr>
              <w:rFonts w:eastAsia="Calibri"/>
              <w:sz w:val="22"/>
              <w:szCs w:val="22"/>
            </w:rPr>
            <w:t xml:space="preserve"> for</w:t>
          </w:r>
          <w:r w:rsidRPr="00AD2BF3">
            <w:rPr>
              <w:rFonts w:eastAsia="Calibri"/>
              <w:sz w:val="22"/>
              <w:szCs w:val="22"/>
            </w:rPr>
            <w:t xml:space="preserve"> the technical support that the City of Pittsburgh staff receive from Ceridian.</w:t>
          </w:r>
          <w:r>
            <w:rPr>
              <w:rFonts w:eastAsia="Calibri"/>
              <w:sz w:val="22"/>
              <w:szCs w:val="22"/>
            </w:rPr>
            <w:br/>
          </w:r>
          <w:r>
            <w:rPr>
              <w:rFonts w:eastAsia="Calibri"/>
              <w:sz w:val="22"/>
              <w:szCs w:val="22"/>
            </w:rPr>
            <w:br/>
          </w:r>
          <w:r w:rsidRPr="00AD2BF3">
            <w:rPr>
              <w:rFonts w:eastAsia="Calibri"/>
              <w:sz w:val="22"/>
              <w:szCs w:val="22"/>
            </w:rPr>
            <w:t>The amendment also updates the account strings to align the project to HR’s budget instead of I&amp;P’s in 2022 and 2023.</w:t>
          </w:r>
        </w:p>
      </w:sdtContent>
    </w:sdt>
    <w:p w14:paraId="61A6E5C7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0B83601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5AC9EF43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0FECD3BB" w14:textId="6090E230" w:rsidR="00CB2BD7" w:rsidRPr="00950428" w:rsidRDefault="00FB41C1" w:rsidP="00AD2BF3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AD2BF3">
                  <w:rPr>
                    <w:sz w:val="24"/>
                    <w:szCs w:val="24"/>
                  </w:rPr>
                  <w:t>1,804,880.00</w:t>
                </w:r>
              </w:sdtContent>
            </w:sdt>
          </w:p>
        </w:tc>
      </w:tr>
      <w:tr w:rsidR="00EE4AE4" w:rsidRPr="00950428" w14:paraId="617CE5F1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A0AEE55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20661CC1" w14:textId="77777777" w:rsidR="00EE4AE4" w:rsidRPr="00950428" w:rsidRDefault="002907B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0869E4D8" w14:textId="546B8622" w:rsidR="00EE4AE4" w:rsidRPr="00950428" w:rsidRDefault="002907B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F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7A941CE0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F8E4697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036C1E1" w14:textId="1DAD0402" w:rsidR="00EE4AE4" w:rsidRPr="00950428" w:rsidRDefault="002907B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F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2FB8C954" w14:textId="77777777" w:rsidR="00EE4AE4" w:rsidRPr="00950428" w:rsidRDefault="002907B7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5F106744" w14:textId="77777777" w:rsidR="00EE4AE4" w:rsidRPr="00950428" w:rsidRDefault="002907B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3568E0C" w14:textId="77777777" w:rsidR="00EE4AE4" w:rsidRPr="00950428" w:rsidRDefault="002907B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6CD25118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1F24B842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5EBD919E" w14:textId="50182702" w:rsidR="00423263" w:rsidRPr="00950428" w:rsidRDefault="002907B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F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9884BD7" w14:textId="77777777" w:rsidR="00423263" w:rsidRPr="00950428" w:rsidRDefault="002907B7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5B7DE553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7D398AB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B9480BB" w14:textId="4EA8A5FD" w:rsidR="003F6BD7" w:rsidRPr="00A53982" w:rsidRDefault="002907B7" w:rsidP="00AD2BF3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eastAsia="Calibri"/>
            <w:color w:val="000000"/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AD2BF3" w:rsidRPr="00AD2BF3">
            <w:rPr>
              <w:rFonts w:eastAsia="Calibri"/>
              <w:color w:val="000000"/>
              <w:sz w:val="24"/>
              <w:szCs w:val="24"/>
            </w:rPr>
            <w:t>Existing lines: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2019 $500,000.00 from 11101.103000.53.53525.2019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2020 $305,000.00 from 11101.103000.53.53525.2020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2021 $305,000.00 from 11101.103000.53.53525.2021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New line: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2021 $37,880.00 from 11101.109000.53.53525.2021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Updated lines: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2022 $352,000.00 from 11101.109000.53.53525.2022</w:t>
          </w:r>
          <w:r w:rsidR="00AD2BF3">
            <w:rPr>
              <w:rFonts w:eastAsia="Calibri"/>
              <w:color w:val="000000"/>
              <w:sz w:val="24"/>
              <w:szCs w:val="24"/>
            </w:rPr>
            <w:br/>
          </w:r>
          <w:r w:rsidR="00AD2BF3" w:rsidRPr="00AD2BF3">
            <w:rPr>
              <w:rFonts w:eastAsia="Calibri"/>
              <w:color w:val="000000"/>
              <w:sz w:val="24"/>
              <w:szCs w:val="24"/>
            </w:rPr>
            <w:t>2023 $305,000.00 from 11101.109000.53.53525.2023</w:t>
          </w:r>
        </w:sdtContent>
      </w:sdt>
    </w:p>
    <w:p w14:paraId="6B1B7101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6CB22DC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A051031" w14:textId="77777777" w:rsidR="003F6BD7" w:rsidRPr="00950428" w:rsidRDefault="00BA212F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any additional operating costs</w:t>
          </w:r>
          <w:r w:rsidR="00042791">
            <w:rPr>
              <w:rStyle w:val="PlaceholderText"/>
              <w:sz w:val="24"/>
              <w:szCs w:val="24"/>
            </w:rPr>
            <w:t>, including grant matches</w:t>
          </w:r>
          <w:r>
            <w:rPr>
              <w:rStyle w:val="PlaceholderText"/>
              <w:sz w:val="24"/>
              <w:szCs w:val="24"/>
            </w:rPr>
            <w:t>. For example, if a project will require additional staff time or resources for implementation, please describe</w:t>
          </w:r>
          <w:r w:rsidR="00561396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F4AD91A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577A836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showingPlcHdr/>
        <w:text w:multiLine="1"/>
      </w:sdtPr>
      <w:sdtEndPr>
        <w:rPr>
          <w:rStyle w:val="Style1"/>
        </w:rPr>
      </w:sdtEndPr>
      <w:sdtContent>
        <w:p w14:paraId="0A7D23DF" w14:textId="77777777" w:rsidR="00E90DD1" w:rsidRDefault="0056139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DD5C60C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04C28547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357F96E3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2426746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7ACC4EBD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0AF5A56B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0CD7BDFC" w14:textId="77777777" w:rsidR="00BC1ECF" w:rsidRPr="00950428" w:rsidRDefault="002907B7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4BA0244B" w14:textId="77777777" w:rsidR="00BC1ECF" w:rsidRPr="00950428" w:rsidRDefault="002907B7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599D307B" w14:textId="33DF6B02" w:rsidR="005C2315" w:rsidRDefault="002907B7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F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7E59B359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880D1B4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0F9C818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97E3B86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2ABE78B8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829FA0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2D6A519D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62C9B0CD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E908E39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AAD142C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CEBB261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1926F747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6E90F93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3607376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4DE4F1FC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32437A5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7F77B2BE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E112241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25BDB92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79036693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C45C69B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1282FCE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62C17BC" w14:textId="77777777" w:rsidR="00C8728C" w:rsidRPr="00950428" w:rsidRDefault="002907B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24975287" w14:textId="77777777" w:rsidR="00C8728C" w:rsidRPr="00950428" w:rsidRDefault="002907B7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7BE0FFAC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01BD61C0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95BA46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2BBE7F87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462F1770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7B7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D2BF3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AA2D4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1DB4AA638584FA4EDB881ED141AF4" ma:contentTypeVersion="10" ma:contentTypeDescription="Create a new document." ma:contentTypeScope="" ma:versionID="278724f1d90c0b02c298bf3b42e864a4">
  <xsd:schema xmlns:xsd="http://www.w3.org/2001/XMLSchema" xmlns:xs="http://www.w3.org/2001/XMLSchema" xmlns:p="http://schemas.microsoft.com/office/2006/metadata/properties" xmlns:ns3="8f8ab3f8-3e8e-4b9c-968b-c6f9209e75c1" xmlns:ns4="2e9ea517-87af-4538-8a97-e96694b7b5b9" targetNamespace="http://schemas.microsoft.com/office/2006/metadata/properties" ma:root="true" ma:fieldsID="dafc71ba4cecbd140188aa0369abd6e1" ns3:_="" ns4:_="">
    <xsd:import namespace="8f8ab3f8-3e8e-4b9c-968b-c6f9209e75c1"/>
    <xsd:import namespace="2e9ea517-87af-4538-8a97-e96694b7b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b3f8-3e8e-4b9c-968b-c6f9209e7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a517-87af-4538-8a97-e96694b7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A7F1-7171-40B1-98A4-B9BBFE21D6F8}">
  <ds:schemaRefs>
    <ds:schemaRef ds:uri="http://schemas.microsoft.com/office/2006/documentManagement/types"/>
    <ds:schemaRef ds:uri="http://schemas.microsoft.com/office/infopath/2007/PartnerControls"/>
    <ds:schemaRef ds:uri="2e9ea517-87af-4538-8a97-e96694b7b5b9"/>
    <ds:schemaRef ds:uri="8f8ab3f8-3e8e-4b9c-968b-c6f9209e75c1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DE707-6CB2-48AA-8BBA-9C775385D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D3BC-385C-4524-AA37-4E37EB87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b3f8-3e8e-4b9c-968b-c6f9209e75c1"/>
    <ds:schemaRef ds:uri="2e9ea517-87af-4538-8a97-e96694b7b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D28D1-865B-48B3-BB67-EAAF622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2021-07-06T12:23:00Z</dcterms:created>
  <dcterms:modified xsi:type="dcterms:W3CDTF">2021-07-06T19:20:00Z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0x0101009421DB4AA638584FA4EDB881ED141AF4</vt:lpwstr>
  </property>
</Properties>
</file>