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8B65" w14:textId="6CD77BFE" w:rsidR="00E1567E" w:rsidRDefault="00E1567E" w:rsidP="00E15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905</w:t>
      </w:r>
      <w:bookmarkStart w:id="0" w:name="_GoBack"/>
      <w:bookmarkEnd w:id="0"/>
    </w:p>
    <w:p w14:paraId="178FDC62" w14:textId="283246C4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050665B6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1789CE1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289FB9C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B27528E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5E97043A" w14:textId="4419D3C2" w:rsidR="0026028D" w:rsidRPr="00A11267" w:rsidRDefault="00F37910" w:rsidP="00DF102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3C3771" w:rsidRPr="00950428" w14:paraId="06F2753C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2868801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E1C83A0" w14:textId="11312D33" w:rsidR="003C3771" w:rsidRDefault="00EC0389" w:rsidP="00EC0389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Tim DiSalvio</w:t>
                </w:r>
              </w:p>
            </w:tc>
          </w:sdtContent>
        </w:sdt>
      </w:tr>
      <w:tr w:rsidR="0026028D" w:rsidRPr="00950428" w14:paraId="5DE63634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E8825B0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81A8ED3" w14:textId="38576882" w:rsidR="0026028D" w:rsidRPr="00C24F39" w:rsidRDefault="00F37910" w:rsidP="00EC0389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Karina Ricks</w:t>
                </w:r>
              </w:p>
            </w:tc>
          </w:sdtContent>
        </w:sdt>
      </w:tr>
      <w:tr w:rsidR="0026028D" w:rsidRPr="00950428" w14:paraId="14D5FF88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63BA44E7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7BF22DDA" w14:textId="7C348487" w:rsidR="0026028D" w:rsidRPr="00950428" w:rsidRDefault="00F37910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70B8B748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95C2BCE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</w:sdtPr>
      <w:sdtEndPr/>
      <w:sdtContent>
        <w:sdt>
          <w:sdtPr>
            <w:rPr>
              <w:sz w:val="24"/>
              <w:szCs w:val="24"/>
            </w:rPr>
            <w:id w:val="-671718435"/>
            <w:placeholder>
              <w:docPart w:val="E21B7347186D410B9D613FAAADFBA875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693422990"/>
                <w:placeholder>
                  <w:docPart w:val="7E22A298108B42BA819EB604C8D357F2"/>
                </w:placeholder>
              </w:sdtPr>
              <w:sdtEndPr/>
              <w:sdtContent>
                <w:p w14:paraId="3B0605FD" w14:textId="772006C3" w:rsidR="00EC0389" w:rsidRDefault="00DA62EC" w:rsidP="00D4309A">
                  <w:pPr>
                    <w:rPr>
                      <w:sz w:val="24"/>
                      <w:szCs w:val="24"/>
                    </w:rPr>
                  </w:pPr>
                  <w:r w:rsidRPr="00E537CB">
                    <w:rPr>
                      <w:sz w:val="24"/>
                      <w:szCs w:val="24"/>
                    </w:rPr>
                    <w:t xml:space="preserve">A resolution authorizing the Mayor and the Director of the Department of Mobility and Infrastructure, on behalf of the City of Pittsburgh, to enter into an agreement or agreements with </w:t>
                  </w:r>
                  <w:proofErr w:type="spellStart"/>
                  <w:r w:rsidRPr="00E537CB">
                    <w:rPr>
                      <w:sz w:val="24"/>
                      <w:szCs w:val="24"/>
                    </w:rPr>
                    <w:t>Mosites</w:t>
                  </w:r>
                  <w:proofErr w:type="spellEnd"/>
                  <w:r w:rsidRPr="00E537CB">
                    <w:rPr>
                      <w:sz w:val="24"/>
                      <w:szCs w:val="24"/>
                    </w:rPr>
                    <w:t xml:space="preserve"> Construction Company (“</w:t>
                  </w:r>
                  <w:proofErr w:type="spellStart"/>
                  <w:r w:rsidRPr="00E537CB">
                    <w:rPr>
                      <w:sz w:val="24"/>
                      <w:szCs w:val="24"/>
                    </w:rPr>
                    <w:t>Mosites</w:t>
                  </w:r>
                  <w:proofErr w:type="spellEnd"/>
                  <w:r w:rsidRPr="00E537CB">
                    <w:rPr>
                      <w:sz w:val="24"/>
                      <w:szCs w:val="24"/>
                    </w:rPr>
                    <w:t>”), the Pennsylvania Department of Transportation (“PennDOT”), and/or the Federal Highway Administration (“FHWA”) for work, settlement and/or final completion and acceptance of the Greenfield Bridge replacement project.</w:t>
                  </w:r>
                </w:p>
              </w:sdtContent>
            </w:sdt>
          </w:sdtContent>
        </w:sdt>
      </w:sdtContent>
    </w:sdt>
    <w:p w14:paraId="3DE754E8" w14:textId="5D6109BF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7BC5F6BD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EB11C46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1B969B06" w14:textId="1E457ABA" w:rsidR="00CB2BD7" w:rsidRPr="00950428" w:rsidRDefault="00FB41C1" w:rsidP="00DA62EC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DA62EC">
                  <w:rPr>
                    <w:sz w:val="24"/>
                    <w:szCs w:val="24"/>
                  </w:rPr>
                  <w:t>150,000 (Not to exceed)</w:t>
                </w:r>
              </w:sdtContent>
            </w:sdt>
          </w:p>
        </w:tc>
      </w:tr>
      <w:tr w:rsidR="00EE4AE4" w:rsidRPr="00950428" w14:paraId="3130B4F4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497AE63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A0A045F" w14:textId="2F417BA5" w:rsidR="00EE4AE4" w:rsidRPr="00950428" w:rsidRDefault="00E1567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D56ACD1" w14:textId="77777777" w:rsidR="00EE4AE4" w:rsidRPr="00950428" w:rsidRDefault="00E1567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4161087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49AC531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308BA665" w14:textId="77777777" w:rsidR="00EE4AE4" w:rsidRPr="00950428" w:rsidRDefault="00E1567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787B3001" w14:textId="3F2CEEBF" w:rsidR="00EE4AE4" w:rsidRPr="00950428" w:rsidRDefault="00E1567E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28ED82DC" w14:textId="77777777" w:rsidR="00EE4AE4" w:rsidRPr="00950428" w:rsidRDefault="00E1567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3AC20C5C" w14:textId="77777777" w:rsidR="00EE4AE4" w:rsidRPr="00950428" w:rsidRDefault="00E1567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086023C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28F0F1B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5435009" w14:textId="7A66C6BD" w:rsidR="00423263" w:rsidRPr="00950428" w:rsidRDefault="00E1567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026218DA" w14:textId="77777777" w:rsidR="00423263" w:rsidRPr="00950428" w:rsidRDefault="00E1567E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B499F86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279CFC9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sdt>
      <w:sdtPr>
        <w:rPr>
          <w:sz w:val="24"/>
          <w:szCs w:val="24"/>
        </w:rPr>
        <w:id w:val="-1576964566"/>
        <w:placeholder>
          <w:docPart w:val="320FA520A1E94688AEB9F4F32BE0DC8B"/>
        </w:placeholder>
      </w:sdtPr>
      <w:sdtEndPr/>
      <w:sdtContent>
        <w:p w14:paraId="0EADEE46" w14:textId="77777777" w:rsidR="00DA62EC" w:rsidRPr="00DA62EC" w:rsidRDefault="00DA62EC" w:rsidP="00DA62EC">
          <w:pPr>
            <w:autoSpaceDE w:val="0"/>
            <w:autoSpaceDN w:val="0"/>
            <w:adjustRightInd w:val="0"/>
            <w:rPr>
              <w:sz w:val="24"/>
              <w:szCs w:val="24"/>
            </w:rPr>
          </w:pPr>
          <w:r w:rsidRPr="00DA62EC">
            <w:rPr>
              <w:sz w:val="24"/>
              <w:szCs w:val="24"/>
            </w:rPr>
            <w:t>JDE JOB NO.</w:t>
          </w:r>
          <w:r w:rsidRPr="00DA62EC">
            <w:rPr>
              <w:sz w:val="24"/>
              <w:szCs w:val="24"/>
            </w:rPr>
            <w:tab/>
            <w:t>JDE FUND</w:t>
          </w:r>
          <w:r w:rsidRPr="00DA62EC">
            <w:rPr>
              <w:sz w:val="24"/>
              <w:szCs w:val="24"/>
            </w:rPr>
            <w:tab/>
            <w:t>BUDGET YEAR</w:t>
          </w:r>
          <w:r w:rsidRPr="00DA62EC">
            <w:rPr>
              <w:sz w:val="24"/>
              <w:szCs w:val="24"/>
            </w:rPr>
            <w:tab/>
            <w:t>Amount</w:t>
          </w:r>
          <w:r w:rsidRPr="00DA62EC">
            <w:rPr>
              <w:sz w:val="24"/>
              <w:szCs w:val="24"/>
            </w:rPr>
            <w:tab/>
            <w:t>SOURCE</w:t>
          </w:r>
        </w:p>
        <w:p w14:paraId="419AABC7" w14:textId="33FFA2D3" w:rsidR="00DA62EC" w:rsidRPr="00DA62EC" w:rsidRDefault="00DA62EC" w:rsidP="00DA62EC">
          <w:pPr>
            <w:autoSpaceDE w:val="0"/>
            <w:autoSpaceDN w:val="0"/>
            <w:adjustRightInd w:val="0"/>
            <w:rPr>
              <w:sz w:val="24"/>
              <w:szCs w:val="24"/>
            </w:rPr>
          </w:pPr>
          <w:r w:rsidRPr="00DA62EC">
            <w:rPr>
              <w:sz w:val="24"/>
              <w:szCs w:val="24"/>
            </w:rPr>
            <w:t>4026737617</w:t>
          </w:r>
          <w:r w:rsidRPr="00DA62EC">
            <w:rPr>
              <w:sz w:val="24"/>
              <w:szCs w:val="24"/>
            </w:rPr>
            <w:tab/>
            <w:t>40114</w:t>
          </w:r>
          <w:r w:rsidRPr="00DA62EC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 xml:space="preserve">             </w:t>
          </w:r>
          <w:r w:rsidRPr="00DA62EC">
            <w:rPr>
              <w:sz w:val="24"/>
              <w:szCs w:val="24"/>
            </w:rPr>
            <w:t>2017</w:t>
          </w:r>
          <w:r w:rsidRPr="00DA62EC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 xml:space="preserve">                       </w:t>
          </w:r>
          <w:r w:rsidRPr="00DA62EC">
            <w:rPr>
              <w:sz w:val="24"/>
              <w:szCs w:val="24"/>
            </w:rPr>
            <w:t>$40,000.00</w:t>
          </w:r>
          <w:r w:rsidRPr="00DA62EC">
            <w:rPr>
              <w:sz w:val="24"/>
              <w:szCs w:val="24"/>
            </w:rPr>
            <w:tab/>
            <w:t>TIP Local</w:t>
          </w:r>
        </w:p>
        <w:p w14:paraId="65BCBB8C" w14:textId="5BF1A172" w:rsidR="00DA62EC" w:rsidRPr="00DA62EC" w:rsidRDefault="00DA62EC" w:rsidP="00DA62EC">
          <w:pPr>
            <w:autoSpaceDE w:val="0"/>
            <w:autoSpaceDN w:val="0"/>
            <w:adjustRightInd w:val="0"/>
            <w:rPr>
              <w:sz w:val="24"/>
              <w:szCs w:val="24"/>
            </w:rPr>
          </w:pPr>
          <w:r w:rsidRPr="00DA62EC">
            <w:rPr>
              <w:sz w:val="24"/>
              <w:szCs w:val="24"/>
            </w:rPr>
            <w:t>4026737614</w:t>
          </w:r>
          <w:r w:rsidRPr="00DA62EC">
            <w:rPr>
              <w:sz w:val="24"/>
              <w:szCs w:val="24"/>
            </w:rPr>
            <w:tab/>
            <w:t>40114</w:t>
          </w:r>
          <w:r w:rsidRPr="00DA62EC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 xml:space="preserve">             </w:t>
          </w:r>
          <w:r w:rsidRPr="00DA62EC">
            <w:rPr>
              <w:sz w:val="24"/>
              <w:szCs w:val="24"/>
            </w:rPr>
            <w:t>2014</w:t>
          </w:r>
          <w:r w:rsidRPr="00DA62EC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 xml:space="preserve">                       </w:t>
          </w:r>
          <w:r w:rsidRPr="00DA62EC">
            <w:rPr>
              <w:sz w:val="24"/>
              <w:szCs w:val="24"/>
            </w:rPr>
            <w:t>$47,702.86</w:t>
          </w:r>
          <w:r w:rsidRPr="00DA62EC">
            <w:rPr>
              <w:sz w:val="24"/>
              <w:szCs w:val="24"/>
            </w:rPr>
            <w:tab/>
            <w:t>TIP Local</w:t>
          </w:r>
        </w:p>
        <w:p w14:paraId="5566D1A0" w14:textId="0BF3B0FD" w:rsidR="00D4309A" w:rsidRDefault="00DA62EC" w:rsidP="00DA62EC">
          <w:pPr>
            <w:autoSpaceDE w:val="0"/>
            <w:autoSpaceDN w:val="0"/>
            <w:adjustRightInd w:val="0"/>
            <w:rPr>
              <w:sz w:val="24"/>
              <w:szCs w:val="24"/>
            </w:rPr>
          </w:pPr>
          <w:r w:rsidRPr="00DA62EC">
            <w:rPr>
              <w:sz w:val="24"/>
              <w:szCs w:val="24"/>
            </w:rPr>
            <w:t>6031010220</w:t>
          </w:r>
          <w:r w:rsidRPr="00DA62EC">
            <w:rPr>
              <w:sz w:val="24"/>
              <w:szCs w:val="24"/>
            </w:rPr>
            <w:tab/>
            <w:t>40020</w:t>
          </w:r>
          <w:r w:rsidRPr="00DA62EC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 xml:space="preserve">             </w:t>
          </w:r>
          <w:r w:rsidRPr="00DA62EC">
            <w:rPr>
              <w:sz w:val="24"/>
              <w:szCs w:val="24"/>
            </w:rPr>
            <w:t>2020</w:t>
          </w:r>
          <w:r w:rsidRPr="00DA62EC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 xml:space="preserve">                       $</w:t>
          </w:r>
          <w:r w:rsidRPr="00DA62EC">
            <w:rPr>
              <w:sz w:val="24"/>
              <w:szCs w:val="24"/>
            </w:rPr>
            <w:t>62,297.14</w:t>
          </w:r>
          <w:r w:rsidRPr="00DA62EC">
            <w:rPr>
              <w:sz w:val="24"/>
              <w:szCs w:val="24"/>
            </w:rPr>
            <w:tab/>
            <w:t>BOND</w:t>
          </w:r>
        </w:p>
        <w:p w14:paraId="240339D1" w14:textId="3BF0F4D9" w:rsidR="003F6BD7" w:rsidRPr="00EC0389" w:rsidRDefault="00E1567E" w:rsidP="0026028D">
          <w:pPr>
            <w:autoSpaceDE w:val="0"/>
            <w:autoSpaceDN w:val="0"/>
            <w:adjustRightInd w:val="0"/>
            <w:rPr>
              <w:sz w:val="24"/>
              <w:szCs w:val="24"/>
            </w:rPr>
          </w:pPr>
        </w:p>
      </w:sdtContent>
    </w:sdt>
    <w:p w14:paraId="2ACDBC47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</w:sdtPr>
      <w:sdtEndPr>
        <w:rPr>
          <w:rStyle w:val="Style1"/>
        </w:rPr>
      </w:sdtEndPr>
      <w:sdtContent>
        <w:p w14:paraId="31BCAFDC" w14:textId="2231D5F1" w:rsidR="003F6BD7" w:rsidRPr="00950428" w:rsidRDefault="00EC0389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Ongoing maintenance after project completion.</w:t>
          </w:r>
        </w:p>
      </w:sdtContent>
    </w:sdt>
    <w:p w14:paraId="75A5E63C" w14:textId="77777777" w:rsidR="00D4309A" w:rsidRDefault="00D4309A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F2B2CAF" w14:textId="06AB5343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14:paraId="169B17F7" w14:textId="25721D44" w:rsidR="00BC1ECF" w:rsidRPr="00D4309A" w:rsidRDefault="00E1567E" w:rsidP="00EE3AFE">
      <w:pPr>
        <w:autoSpaceDE w:val="0"/>
        <w:autoSpaceDN w:val="0"/>
        <w:adjustRightInd w:val="0"/>
        <w:rPr>
          <w:sz w:val="24"/>
        </w:rPr>
      </w:pPr>
      <w:sdt>
        <w:sdtPr>
          <w:rPr>
            <w:sz w:val="24"/>
            <w:szCs w:val="24"/>
          </w:rPr>
          <w:id w:val="-1654900980"/>
          <w:placeholder>
            <w:docPart w:val="496FE51AC52C48C8A3AA99AD7AC023B4"/>
          </w:placeholder>
        </w:sdtPr>
        <w:sdtEndPr/>
        <w:sdtContent>
          <w:r w:rsidR="00F37910" w:rsidRPr="00F37910">
            <w:rPr>
              <w:sz w:val="24"/>
              <w:szCs w:val="24"/>
            </w:rPr>
            <w:t xml:space="preserve">No discernable nor immediate impact but City resident quality of life will be improved due to the bridge </w:t>
          </w:r>
          <w:r w:rsidR="00DA62EC">
            <w:rPr>
              <w:sz w:val="24"/>
              <w:szCs w:val="24"/>
            </w:rPr>
            <w:t>project.</w:t>
          </w:r>
        </w:sdtContent>
      </w:sdt>
    </w:p>
    <w:p w14:paraId="56F32C81" w14:textId="2588EEC4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13C896E" w14:textId="5A710B97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DD67666" w14:textId="6788F906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CC65072" w14:textId="2F08E328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FF42C9" w14:textId="15B1D6EA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28E83D5" w14:textId="10647566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8F8768F" w14:textId="6EE9481A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6800CE7" w14:textId="797BAC57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88F8F2D" w14:textId="567477B4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D2123BC" w14:textId="0B64B9FE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23FFED2" w14:textId="668CE44D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If the resolution authorizes a professional services contract, complete this page: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5D09F2B1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49FF3F88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6035291C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7276F5CE" w14:textId="42AE8354" w:rsidR="00BC1ECF" w:rsidRPr="00950428" w:rsidRDefault="00E1567E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09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58C0C97C" w14:textId="77777777" w:rsidR="00BC1ECF" w:rsidRPr="00950428" w:rsidRDefault="00E1567E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76FE7861" w14:textId="265A348B" w:rsidR="005C2315" w:rsidRDefault="00E1567E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E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1B5D1561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61B062F0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6D08DF1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</w:sdtPr>
      <w:sdtEndPr>
        <w:rPr>
          <w:rStyle w:val="Style1"/>
        </w:rPr>
      </w:sdtEndPr>
      <w:sdtContent>
        <w:p w14:paraId="49E240F3" w14:textId="7501164B" w:rsidR="00EE3AFE" w:rsidRPr="00950428" w:rsidRDefault="00D4309A" w:rsidP="1630C853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7E2816C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78BC93B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</w:sdtPr>
      <w:sdtEndPr>
        <w:rPr>
          <w:rStyle w:val="Style1"/>
        </w:rPr>
      </w:sdtEndPr>
      <w:sdtContent>
        <w:p w14:paraId="68B38A5D" w14:textId="1D160A5D" w:rsidR="00C8728C" w:rsidRPr="00950428" w:rsidRDefault="00D4309A" w:rsidP="1630C853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4ACFF8E3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78BF3E8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</w:sdtPr>
      <w:sdtEndPr>
        <w:rPr>
          <w:rStyle w:val="Style1"/>
        </w:rPr>
      </w:sdtEndPr>
      <w:sdtContent>
        <w:p w14:paraId="02958F8D" w14:textId="10D674AB" w:rsidR="00D4309A" w:rsidRDefault="00D4309A" w:rsidP="00D4309A"/>
        <w:p w14:paraId="102545FE" w14:textId="719849FB" w:rsidR="1630C853" w:rsidRDefault="00E1567E"/>
      </w:sdtContent>
    </w:sdt>
    <w:p w14:paraId="38F5499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515F4A3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p w14:paraId="6D0BE635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C8B70EB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</w:sdtPr>
      <w:sdtEndPr>
        <w:rPr>
          <w:rStyle w:val="Style1"/>
        </w:rPr>
      </w:sdtEndPr>
      <w:sdtContent>
        <w:p w14:paraId="0C77D65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C66A1E4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385DA350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</w:sdtPr>
      <w:sdtEndPr>
        <w:rPr>
          <w:rStyle w:val="Style1"/>
        </w:rPr>
      </w:sdtEndPr>
      <w:sdtContent>
        <w:p w14:paraId="7B4EF4B9" w14:textId="4CAA4D6D" w:rsidR="00C8728C" w:rsidRPr="00950428" w:rsidRDefault="152743CE" w:rsidP="152743CE">
          <w:pPr>
            <w:autoSpaceDE w:val="0"/>
            <w:autoSpaceDN w:val="0"/>
            <w:adjustRightInd w:val="0"/>
            <w:rPr>
              <w:b/>
              <w:bCs/>
              <w:sz w:val="24"/>
              <w:szCs w:val="24"/>
            </w:rPr>
          </w:pPr>
          <w:r w:rsidRPr="152743CE">
            <w:rPr>
              <w:rStyle w:val="Style1"/>
            </w:rPr>
            <w:t>This activity was bid through PennDOT’s ECMS process.</w:t>
          </w:r>
        </w:p>
      </w:sdtContent>
    </w:sdt>
    <w:p w14:paraId="1F0F540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2E2447C7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2A180722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6D674B8" w14:textId="77777777" w:rsidR="00C8728C" w:rsidRPr="00950428" w:rsidRDefault="00E1567E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C48C117" w14:textId="77777777" w:rsidR="00C8728C" w:rsidRPr="00950428" w:rsidRDefault="00E1567E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40E26E84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49B693E5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7C549F24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556A17F2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2258018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footerReference w:type="default" r:id="rId11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4F75C" w14:textId="77777777" w:rsidR="00E80567" w:rsidRDefault="00E80567" w:rsidP="00F343F8">
      <w:r>
        <w:separator/>
      </w:r>
    </w:p>
  </w:endnote>
  <w:endnote w:type="continuationSeparator" w:id="0">
    <w:p w14:paraId="5AD08593" w14:textId="77777777" w:rsidR="00E80567" w:rsidRDefault="00E80567" w:rsidP="00F3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FFFB" w14:textId="6817B9CF" w:rsidR="00F343F8" w:rsidRDefault="00F343F8" w:rsidP="00F343F8">
    <w:pPr>
      <w:pStyle w:val="Footer"/>
      <w:jc w:val="right"/>
      <w:rPr>
        <w:b/>
        <w:color w:val="FF0000"/>
      </w:rPr>
    </w:pPr>
    <w:r>
      <w:rPr>
        <w:b/>
        <w:color w:val="FF0000"/>
      </w:rPr>
      <w:t>BC</w:t>
    </w:r>
  </w:p>
  <w:p w14:paraId="7140330E" w14:textId="5B00F848" w:rsidR="00F343F8" w:rsidRPr="00F343F8" w:rsidRDefault="00F343F8" w:rsidP="00F343F8">
    <w:pPr>
      <w:pStyle w:val="Footer"/>
      <w:jc w:val="right"/>
      <w:rPr>
        <w:b/>
        <w:color w:val="FF0000"/>
      </w:rPr>
    </w:pPr>
    <w:r>
      <w:rPr>
        <w:b/>
        <w:color w:val="FF0000"/>
      </w:rPr>
      <w:t>7.10.20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74A34" w14:textId="77777777" w:rsidR="00E80567" w:rsidRDefault="00E80567" w:rsidP="00F343F8">
      <w:r>
        <w:separator/>
      </w:r>
    </w:p>
  </w:footnote>
  <w:footnote w:type="continuationSeparator" w:id="0">
    <w:p w14:paraId="48AA552F" w14:textId="77777777" w:rsidR="00E80567" w:rsidRDefault="00E80567" w:rsidP="00F3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25554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767E5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35A8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309A"/>
    <w:rsid w:val="00D45CE5"/>
    <w:rsid w:val="00D468FB"/>
    <w:rsid w:val="00D64EDA"/>
    <w:rsid w:val="00D67D8B"/>
    <w:rsid w:val="00D74A66"/>
    <w:rsid w:val="00DA62EC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1567E"/>
    <w:rsid w:val="00E27EB1"/>
    <w:rsid w:val="00E3140E"/>
    <w:rsid w:val="00E3659E"/>
    <w:rsid w:val="00E3783E"/>
    <w:rsid w:val="00E61AB4"/>
    <w:rsid w:val="00E64A3D"/>
    <w:rsid w:val="00E7360F"/>
    <w:rsid w:val="00E80567"/>
    <w:rsid w:val="00E840CC"/>
    <w:rsid w:val="00E90DD1"/>
    <w:rsid w:val="00EC0389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43F8"/>
    <w:rsid w:val="00F37910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  <w:rsid w:val="125909FB"/>
    <w:rsid w:val="13AA0CF5"/>
    <w:rsid w:val="152743CE"/>
    <w:rsid w:val="1630C853"/>
    <w:rsid w:val="26374FD2"/>
    <w:rsid w:val="2B878E9C"/>
    <w:rsid w:val="307095A8"/>
    <w:rsid w:val="379B7F1B"/>
    <w:rsid w:val="57C1E665"/>
    <w:rsid w:val="654371A0"/>
    <w:rsid w:val="76A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A62B2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F34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43F8"/>
  </w:style>
  <w:style w:type="paragraph" w:styleId="Footer">
    <w:name w:val="footer"/>
    <w:basedOn w:val="Normal"/>
    <w:link w:val="FooterChar"/>
    <w:unhideWhenUsed/>
    <w:rsid w:val="00F34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E21B7347186D410B9D613FAAADFB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DB76-8035-4EC7-97C8-66C50C0ED670}"/>
      </w:docPartPr>
      <w:docPartBody>
        <w:p w:rsidR="00D34E32" w:rsidRPr="00AD12A8" w:rsidRDefault="00D34E32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0D3379" w:rsidRDefault="00D34E32" w:rsidP="00D34E32">
          <w:pPr>
            <w:pStyle w:val="E21B7347186D410B9D613FAAADFBA875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7E22A298108B42BA819EB604C8D3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2D777-295D-4F34-A17F-76FE33A8D490}"/>
      </w:docPartPr>
      <w:docPartBody>
        <w:p w:rsidR="00D34E32" w:rsidRPr="00AD12A8" w:rsidRDefault="00D34E32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0D3379" w:rsidRDefault="00D34E32" w:rsidP="00D34E32">
          <w:pPr>
            <w:pStyle w:val="7E22A298108B42BA819EB604C8D357F2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0D3379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1221B"/>
    <w:rsid w:val="00A67E49"/>
    <w:rsid w:val="00AF794B"/>
    <w:rsid w:val="00B65462"/>
    <w:rsid w:val="00BE3CD2"/>
    <w:rsid w:val="00D23561"/>
    <w:rsid w:val="00D332BE"/>
    <w:rsid w:val="00D34E32"/>
    <w:rsid w:val="00DF1898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E32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AA5438C3847A2A4150AC6CEAD30DB">
    <w:name w:val="57BAA5438C3847A2A4150AC6CEAD30DB"/>
    <w:rsid w:val="00D34E32"/>
    <w:pPr>
      <w:spacing w:after="160" w:line="259" w:lineRule="auto"/>
    </w:pPr>
  </w:style>
  <w:style w:type="paragraph" w:customStyle="1" w:styleId="28ABF49FED0C4F26BD7C9B35C25A8FB0">
    <w:name w:val="28ABF49FED0C4F26BD7C9B35C25A8FB0"/>
    <w:rsid w:val="00D34E32"/>
    <w:pPr>
      <w:spacing w:after="160" w:line="259" w:lineRule="auto"/>
    </w:pPr>
  </w:style>
  <w:style w:type="paragraph" w:customStyle="1" w:styleId="E21B7347186D410B9D613FAAADFBA875">
    <w:name w:val="E21B7347186D410B9D613FAAADFBA875"/>
    <w:rsid w:val="00D34E32"/>
    <w:pPr>
      <w:spacing w:after="160" w:line="259" w:lineRule="auto"/>
    </w:pPr>
  </w:style>
  <w:style w:type="paragraph" w:customStyle="1" w:styleId="7E22A298108B42BA819EB604C8D357F2">
    <w:name w:val="7E22A298108B42BA819EB604C8D357F2"/>
    <w:rsid w:val="00D34E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5AF6A5663024FB37A3F360259028B" ma:contentTypeVersion="11" ma:contentTypeDescription="Create a new document." ma:contentTypeScope="" ma:versionID="b3bb1402d9da80d5dc92a1d96b233bbe">
  <xsd:schema xmlns:xsd="http://www.w3.org/2001/XMLSchema" xmlns:xs="http://www.w3.org/2001/XMLSchema" xmlns:p="http://schemas.microsoft.com/office/2006/metadata/properties" xmlns:ns2="0d0656b7-bdf5-45e8-b0b0-5a7325cfdbf3" xmlns:ns3="9151bb1a-0af4-45bf-b902-b9e48c202836" targetNamespace="http://schemas.microsoft.com/office/2006/metadata/properties" ma:root="true" ma:fieldsID="9138f81caa83c5a0cfb2c52e18d2b10c" ns2:_="" ns3:_="">
    <xsd:import namespace="0d0656b7-bdf5-45e8-b0b0-5a7325cfdbf3"/>
    <xsd:import namespace="9151bb1a-0af4-45bf-b902-b9e48c202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56b7-bdf5-45e8-b0b0-5a7325cfd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1bb1a-0af4-45bf-b902-b9e48c202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798F-6E1B-4B86-951F-CDE23A962B9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0656b7-bdf5-45e8-b0b0-5a7325cfdbf3"/>
    <ds:schemaRef ds:uri="9151bb1a-0af4-45bf-b902-b9e48c2028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203DEA-249C-45FF-BE21-A6479FFFC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56b7-bdf5-45e8-b0b0-5a7325cfdbf3"/>
    <ds:schemaRef ds:uri="9151bb1a-0af4-45bf-b902-b9e48c202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D27A1-9451-48A8-B3DE-AF4291668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96605-9FB4-4A12-BEC8-8F2B5581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3</cp:revision>
  <cp:lastPrinted>2020-01-27T20:30:00Z</cp:lastPrinted>
  <dcterms:created xsi:type="dcterms:W3CDTF">2020-07-10T14:13:00Z</dcterms:created>
  <dcterms:modified xsi:type="dcterms:W3CDTF">2020-07-10T16:58:00Z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0x01010009F5AF6A5663024FB37A3F360259028B</vt:lpwstr>
  </property>
</Properties>
</file>