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FA" w:rsidRDefault="000B7FFA" w:rsidP="000B7F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7FFA" w:rsidRDefault="000B7FFA" w:rsidP="000B7F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B7FFA" w:rsidRDefault="000B7FFA" w:rsidP="000B7FFA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2</w:t>
      </w:r>
      <w:r w:rsidR="00E71945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, 2020</w:t>
      </w:r>
    </w:p>
    <w:p w:rsidR="000B7FFA" w:rsidRPr="002D7D39" w:rsidRDefault="000B7FFA" w:rsidP="000B7FFA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0B7FFA" w:rsidRPr="00DA4F76" w:rsidRDefault="000B7FFA" w:rsidP="000B7FFA">
      <w:pPr>
        <w:rPr>
          <w:rFonts w:ascii="Garamond" w:hAnsi="Garamond"/>
          <w:sz w:val="24"/>
          <w:szCs w:val="24"/>
        </w:rPr>
      </w:pPr>
      <w:r w:rsidRPr="00DA4F76">
        <w:rPr>
          <w:rFonts w:ascii="Garamond" w:hAnsi="Garamond"/>
          <w:sz w:val="24"/>
          <w:szCs w:val="24"/>
        </w:rPr>
        <w:t xml:space="preserve">Resolution authorizing the Mayor and the City Solicitor to enter into a Professional Services Agreement with </w:t>
      </w:r>
      <w:r>
        <w:rPr>
          <w:rFonts w:ascii="Garamond" w:hAnsi="Garamond"/>
          <w:sz w:val="24"/>
          <w:szCs w:val="24"/>
        </w:rPr>
        <w:t>Vijay Kapoor, The Kapoor Company</w:t>
      </w:r>
      <w:r w:rsidRPr="00DA4F7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8 Braddock Way, Asheville, NC 28803</w:t>
      </w:r>
      <w:r w:rsidRPr="00DA4F76">
        <w:rPr>
          <w:rFonts w:ascii="Garamond" w:hAnsi="Garamond"/>
          <w:sz w:val="24"/>
          <w:szCs w:val="24"/>
        </w:rPr>
        <w:t xml:space="preserve">LLC, for professional services in connection with </w:t>
      </w:r>
      <w:r>
        <w:rPr>
          <w:rFonts w:ascii="Garamond" w:hAnsi="Garamond"/>
          <w:sz w:val="24"/>
          <w:szCs w:val="24"/>
        </w:rPr>
        <w:t>FOP interest arbitration</w:t>
      </w:r>
      <w:r w:rsidRPr="00DA4F76">
        <w:rPr>
          <w:rFonts w:ascii="Garamond" w:hAnsi="Garamond"/>
          <w:sz w:val="24"/>
          <w:szCs w:val="24"/>
        </w:rPr>
        <w:t xml:space="preserve">, in an amount not to exceed </w:t>
      </w:r>
      <w:r>
        <w:rPr>
          <w:rFonts w:ascii="Garamond" w:hAnsi="Garamond"/>
          <w:sz w:val="24"/>
          <w:szCs w:val="24"/>
        </w:rPr>
        <w:t xml:space="preserve">Thirty Five </w:t>
      </w:r>
      <w:r w:rsidRPr="00DA4F76">
        <w:rPr>
          <w:rFonts w:ascii="Garamond" w:hAnsi="Garamond"/>
          <w:sz w:val="24"/>
          <w:szCs w:val="24"/>
        </w:rPr>
        <w:t>Th</w:t>
      </w:r>
      <w:r>
        <w:rPr>
          <w:rFonts w:ascii="Garamond" w:hAnsi="Garamond"/>
          <w:sz w:val="24"/>
          <w:szCs w:val="24"/>
        </w:rPr>
        <w:t>ousand Dollars and No Cents ($35</w:t>
      </w:r>
      <w:r w:rsidRPr="00DA4F76">
        <w:rPr>
          <w:rFonts w:ascii="Garamond" w:hAnsi="Garamond"/>
          <w:sz w:val="24"/>
          <w:szCs w:val="24"/>
        </w:rPr>
        <w:t>,000.00).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mms</w:t>
      </w:r>
      <w:proofErr w:type="spellEnd"/>
      <w:proofErr w:type="gramEnd"/>
    </w:p>
    <w:p w:rsidR="000B7FFA" w:rsidRPr="002D7D39" w:rsidRDefault="000B7FFA" w:rsidP="000B7FFA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0B7FFA" w:rsidRPr="00537577" w:rsidRDefault="000B7FFA" w:rsidP="000B7FFA">
      <w:pPr>
        <w:rPr>
          <w:sz w:val="24"/>
          <w:szCs w:val="24"/>
        </w:rPr>
      </w:pPr>
    </w:p>
    <w:p w:rsidR="000B7FFA" w:rsidRDefault="000B7FFA" w:rsidP="000B7FFA"/>
    <w:p w:rsidR="000B7FFA" w:rsidRDefault="000B7FFA" w:rsidP="000B7FFA"/>
    <w:p w:rsidR="0089799C" w:rsidRDefault="00D84E65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65" w:rsidRDefault="00D84E65">
      <w:pPr>
        <w:spacing w:after="0" w:line="240" w:lineRule="auto"/>
      </w:pPr>
      <w:r>
        <w:separator/>
      </w:r>
    </w:p>
  </w:endnote>
  <w:endnote w:type="continuationSeparator" w:id="0">
    <w:p w:rsidR="00D84E65" w:rsidRDefault="00D8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0B7FFA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65" w:rsidRDefault="00D84E65">
      <w:pPr>
        <w:spacing w:after="0" w:line="240" w:lineRule="auto"/>
      </w:pPr>
      <w:r>
        <w:separator/>
      </w:r>
    </w:p>
  </w:footnote>
  <w:footnote w:type="continuationSeparator" w:id="0">
    <w:p w:rsidR="00D84E65" w:rsidRDefault="00D8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0B7FFA">
        <w:pPr>
          <w:pStyle w:val="Header"/>
        </w:pPr>
        <w:r>
          <w:t>[Type here]</w:t>
        </w:r>
      </w:p>
    </w:sdtContent>
  </w:sdt>
  <w:p w:rsidR="009B6C5D" w:rsidRDefault="00D84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0B7FFA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9C886" wp14:editId="1E7E9566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0B7FFA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0B7FFA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9C8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0B7FFA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0B7FFA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61FED" wp14:editId="2C73B7F1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0B7FFA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61FED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0B7FFA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6E64614E" wp14:editId="1BF5D57D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D84E65" w:rsidP="009B6C5D">
    <w:pPr>
      <w:pStyle w:val="Header"/>
      <w:jc w:val="center"/>
      <w:rPr>
        <w:sz w:val="14"/>
      </w:rPr>
    </w:pPr>
  </w:p>
  <w:p w:rsidR="009B6C5D" w:rsidRPr="0095283B" w:rsidRDefault="000B7FFA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0B7FFA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0B7FFA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D84E65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A"/>
    <w:rsid w:val="000B7FFA"/>
    <w:rsid w:val="007B3E78"/>
    <w:rsid w:val="00D84E65"/>
    <w:rsid w:val="00E71945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BCA8-C8B0-4240-818B-CD4C9E2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A"/>
  </w:style>
  <w:style w:type="paragraph" w:styleId="Footer">
    <w:name w:val="footer"/>
    <w:basedOn w:val="Normal"/>
    <w:link w:val="FooterChar"/>
    <w:uiPriority w:val="99"/>
    <w:unhideWhenUsed/>
    <w:rsid w:val="000B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2020-06-23T18:11:00Z</dcterms:created>
  <dcterms:modified xsi:type="dcterms:W3CDTF">2020-06-24T13:15:00Z</dcterms:modified>
</cp:coreProperties>
</file>