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ED9A" w14:textId="41EA6FF3" w:rsidR="001A3668" w:rsidRDefault="001A3668" w:rsidP="001A3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502</w:t>
      </w:r>
    </w:p>
    <w:p w14:paraId="5E5365B7" w14:textId="5D6E9780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40721571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14:paraId="000B11CB" w14:textId="7777777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D627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DA78E4D" w14:textId="77777777" w:rsidR="00BF26B0" w:rsidRDefault="002F02F7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14:paraId="2F62EB30" w14:textId="7777777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648DA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43159E33" w14:textId="77777777" w:rsidR="00BF26B0" w:rsidRDefault="002F02F7" w:rsidP="004C3EE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Julie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Czuczman</w:t>
                </w:r>
                <w:proofErr w:type="spellEnd"/>
                <w:r w:rsidR="004C3EE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Acquisition Specialist</w:t>
                </w:r>
              </w:p>
            </w:tc>
          </w:sdtContent>
        </w:sdt>
      </w:tr>
      <w:tr w:rsidR="00BF26B0" w14:paraId="531FA3E3" w14:textId="77777777" w:rsidTr="00B37D3C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500E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9636" w:type="dxa"/>
              <w:tblInd w:w="1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B37D3C" w14:paraId="79589B5D" w14:textId="77777777" w:rsidTr="00A32605">
              <w:trPr>
                <w:trHeight w:val="165"/>
              </w:tr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id w:val="80352481"/>
                  <w:placeholder>
                    <w:docPart w:val="0A71AC1CBBBA4D17A8A5AF156FE3E26E"/>
                  </w:placeholder>
                  <w:text/>
                </w:sdtPr>
                <w:sdtEndPr/>
                <w:sdtContent>
                  <w:tc>
                    <w:tcPr>
                      <w:tcW w:w="6754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auto"/>
                      </w:tcBorders>
                      <w:vAlign w:val="center"/>
                      <w:hideMark/>
                    </w:tcPr>
                    <w:p w14:paraId="09CF861C" w14:textId="77777777" w:rsidR="00B37D3C" w:rsidRDefault="00B37D3C" w:rsidP="00B37D3C">
                      <w:pPr>
                        <w:spacing w:before="40" w:after="4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Matthew Santiago, Associate Counsel 412-255-6642</w:t>
                      </w:r>
                    </w:p>
                  </w:tc>
                </w:sdtContent>
              </w:sdt>
            </w:tr>
          </w:tbl>
          <w:p w14:paraId="783CE4BA" w14:textId="1BD13938" w:rsidR="00BF26B0" w:rsidRDefault="00BF26B0" w:rsidP="002F02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6B0" w14:paraId="2C4CF28D" w14:textId="7777777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F2BA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9BC78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E02089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14:paraId="69992AE4" w14:textId="7777777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F01C957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2295D856" w14:textId="3713E1BA" w:rsidR="00BF26B0" w:rsidRDefault="001A786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340F49E4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27A3B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14:paraId="13681170" w14:textId="05891B99" w:rsidR="00BF26B0" w:rsidRDefault="005C6842" w:rsidP="002F02F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Approving the </w:t>
          </w:r>
          <w:r w:rsidR="005D588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Urban Redevelopment Authority of Pittsburgh to acquire all the City’s Right, Title and Interest, if any, in and to the Publicly-Owned Properties in the </w:t>
          </w:r>
          <w:r w:rsidR="001A027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5th </w:t>
          </w:r>
          <w:r w:rsidR="005D5885">
            <w:rPr>
              <w:rFonts w:ascii="Times New Roman" w:eastAsia="Times New Roman" w:hAnsi="Times New Roman" w:cs="Times New Roman"/>
              <w:sz w:val="24"/>
              <w:szCs w:val="24"/>
            </w:rPr>
            <w:t>Ward of the City of Pittsburgh designated in the Deed Registry Office of Allegheny County as Block</w:t>
          </w:r>
          <w:r w:rsidR="009920E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F91EC0">
            <w:rPr>
              <w:rFonts w:ascii="Times New Roman" w:eastAsia="Times New Roman" w:hAnsi="Times New Roman" w:cs="Times New Roman"/>
              <w:sz w:val="24"/>
              <w:szCs w:val="24"/>
            </w:rPr>
            <w:t>10-K, Lots 48 and 54</w:t>
          </w:r>
          <w:r w:rsidR="00275A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F91E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Block 10-L, Lots 17, 18</w:t>
          </w:r>
          <w:r w:rsidR="007E68D1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5C395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F91EC0">
            <w:rPr>
              <w:rFonts w:ascii="Times New Roman" w:eastAsia="Times New Roman" w:hAnsi="Times New Roman" w:cs="Times New Roman"/>
              <w:sz w:val="24"/>
              <w:szCs w:val="24"/>
            </w:rPr>
            <w:t>24, 25, 26A, 26B, 31, 39, 249, 250, 251, 282, 284, 286 and 288</w:t>
          </w:r>
          <w:r w:rsidR="00275A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F91E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Block 10-N, Lot 340</w:t>
          </w:r>
          <w:r w:rsidR="00275A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F91E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Block 10-P, Lots 119, 133, 134A, 135, 136, 137, 138, 211,</w:t>
          </w:r>
          <w:r w:rsidR="004273C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212, 213, 214, 215, 217,</w:t>
          </w:r>
          <w:r w:rsidR="00F91E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223, 224, 225, 227, 231, 234, 236 and 241</w:t>
          </w:r>
          <w:r w:rsidR="00275A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F91E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Block 10-R, Lots 70, 71A, 72, 73, 75, 75C, 76, 78, 79, 80, 81, 82, 83, 94, 112, 113, 114, 120, 135, 144, 147 and 150, </w:t>
          </w:r>
          <w:r w:rsidR="005C3958"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r w:rsidR="005D5885">
            <w:rPr>
              <w:rFonts w:ascii="Times New Roman" w:eastAsia="Times New Roman" w:hAnsi="Times New Roman" w:cs="Times New Roman"/>
              <w:sz w:val="24"/>
              <w:szCs w:val="24"/>
            </w:rPr>
            <w:t>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ouncil District No. </w:t>
          </w:r>
          <w:r w:rsidR="00F91EC0">
            <w:rPr>
              <w:rFonts w:ascii="Times New Roman" w:eastAsia="Times New Roman" w:hAnsi="Times New Roman" w:cs="Times New Roman"/>
              <w:sz w:val="24"/>
              <w:szCs w:val="24"/>
            </w:rPr>
            <w:t>6</w:t>
          </w:r>
          <w:r w:rsidR="005C395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F91EC0">
            <w:rPr>
              <w:rFonts w:ascii="Times New Roman" w:eastAsia="Times New Roman" w:hAnsi="Times New Roman" w:cs="Times New Roman"/>
              <w:sz w:val="24"/>
              <w:szCs w:val="24"/>
            </w:rPr>
            <w:t>mixed use/new construction/rehabilitation/commercial/affordable housing</w:t>
          </w:r>
          <w:r w:rsidR="005C3958"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p w14:paraId="1A71ADA9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520F2596" w14:textId="77777777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FFA2C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CD324A" w14:textId="77777777" w:rsidR="00BF26B0" w:rsidRDefault="002F02F7" w:rsidP="00C314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F26B0" w14:paraId="7F238B4F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1CA2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41745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E0DB69D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273505C3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45395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73499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9B7A2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6AAD3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F44CDA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13ECABBC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2AD70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8791BD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EEDEF9" w14:textId="77777777" w:rsidR="00BF26B0" w:rsidRDefault="001A78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79850464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659E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31B3CA3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61449F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03925AC9" w14:textId="77777777"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14:paraId="20B18E63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B03CBD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4216F128" w14:textId="77777777"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14:paraId="052E64DA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DFA01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210D623B" w14:textId="77777777" w:rsidR="008076FC" w:rsidRPr="00BF26B0" w:rsidRDefault="00CB675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 applicable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717D"/>
    <w:rsid w:val="00180907"/>
    <w:rsid w:val="001A027C"/>
    <w:rsid w:val="001A3668"/>
    <w:rsid w:val="001A7867"/>
    <w:rsid w:val="001C5298"/>
    <w:rsid w:val="00275AEB"/>
    <w:rsid w:val="002F02F7"/>
    <w:rsid w:val="004273CF"/>
    <w:rsid w:val="00475970"/>
    <w:rsid w:val="004C3EE7"/>
    <w:rsid w:val="00575281"/>
    <w:rsid w:val="0058602E"/>
    <w:rsid w:val="005C3958"/>
    <w:rsid w:val="005C6842"/>
    <w:rsid w:val="005D5885"/>
    <w:rsid w:val="006049D6"/>
    <w:rsid w:val="006D30D6"/>
    <w:rsid w:val="006E542B"/>
    <w:rsid w:val="007413DA"/>
    <w:rsid w:val="00766CF9"/>
    <w:rsid w:val="007E68D1"/>
    <w:rsid w:val="008076FC"/>
    <w:rsid w:val="009373CF"/>
    <w:rsid w:val="009920E1"/>
    <w:rsid w:val="00995793"/>
    <w:rsid w:val="009D76CB"/>
    <w:rsid w:val="00A01B39"/>
    <w:rsid w:val="00A273F2"/>
    <w:rsid w:val="00AF3D32"/>
    <w:rsid w:val="00B37D3C"/>
    <w:rsid w:val="00BE1C06"/>
    <w:rsid w:val="00BF26B0"/>
    <w:rsid w:val="00C3148F"/>
    <w:rsid w:val="00C84411"/>
    <w:rsid w:val="00C97099"/>
    <w:rsid w:val="00CB6751"/>
    <w:rsid w:val="00DE0589"/>
    <w:rsid w:val="00DE5DCE"/>
    <w:rsid w:val="00DE71BD"/>
    <w:rsid w:val="00E638CF"/>
    <w:rsid w:val="00F91EC0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BD9C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0A71AC1CBBBA4D17A8A5AF156FE3E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4C74-9463-42AD-BD6B-1DFE228893E0}"/>
      </w:docPartPr>
      <w:docPartBody>
        <w:p w:rsidR="0015313D" w:rsidRDefault="00A80879" w:rsidP="00A80879">
          <w:pPr>
            <w:pStyle w:val="0A71AC1CBBBA4D17A8A5AF156FE3E26E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15313D"/>
    <w:rsid w:val="00884E41"/>
    <w:rsid w:val="00A80879"/>
    <w:rsid w:val="00AA3CEB"/>
    <w:rsid w:val="00DE7C4D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A80879"/>
  </w:style>
  <w:style w:type="paragraph" w:customStyle="1" w:styleId="FE28A23FCA194B75B6AB1E72FE2F58C3">
    <w:name w:val="FE28A23FCA194B75B6AB1E72FE2F58C3"/>
    <w:rsid w:val="00FE2EDE"/>
  </w:style>
  <w:style w:type="paragraph" w:customStyle="1" w:styleId="0A71AC1CBBBA4D17A8A5AF156FE3E26E">
    <w:name w:val="0A71AC1CBBBA4D17A8A5AF156FE3E26E"/>
    <w:rsid w:val="00A808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Udvarhelyi</dc:creator>
  <cp:lastModifiedBy>Coticchia, Brendan</cp:lastModifiedBy>
  <cp:revision>9</cp:revision>
  <cp:lastPrinted>2020-02-26T16:15:00Z</cp:lastPrinted>
  <dcterms:created xsi:type="dcterms:W3CDTF">2020-02-26T16:14:00Z</dcterms:created>
  <dcterms:modified xsi:type="dcterms:W3CDTF">2020-04-02T20:39:00Z</dcterms:modified>
</cp:coreProperties>
</file>