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907F" w14:textId="014145FA" w:rsidR="00981E82" w:rsidRDefault="00981E82" w:rsidP="00981E82">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902</w:t>
      </w:r>
    </w:p>
    <w:p w14:paraId="5390E911" w14:textId="5A35F186"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794A0877"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6163EBC8"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2833AE86"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61BB16BB" w14:textId="6237F4B7" w:rsidR="00BF26B0" w:rsidRDefault="00E03028" w:rsidP="006F276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w:t>
                </w:r>
              </w:p>
            </w:tc>
          </w:sdtContent>
        </w:sdt>
      </w:tr>
      <w:tr w:rsidR="00BF26B0" w14:paraId="3D53D663"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51594E6B"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6A2234E3" w14:textId="66B55669" w:rsidR="00BF26B0" w:rsidRDefault="00E03028" w:rsidP="007B5ED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Jessica Smith Perry, Thomas E. Cummings</w:t>
                </w:r>
              </w:p>
            </w:tc>
          </w:sdtContent>
        </w:sdt>
      </w:tr>
      <w:tr w:rsidR="00BF26B0" w14:paraId="3ACAED77"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4545959"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42F48CD0" w14:textId="5D64B3AB" w:rsidR="00BF26B0" w:rsidRDefault="00E03028" w:rsidP="007B5ED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Jessica Smith Perry (412-255-6575), Thomas E. Cummings (412-255-6670)</w:t>
                </w:r>
              </w:p>
            </w:tc>
          </w:sdtContent>
        </w:sdt>
      </w:tr>
      <w:tr w:rsidR="00BF26B0" w14:paraId="742E3731"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604C945"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50AA2A24"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2B1F8B42"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2F821459"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2C08594C"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5756943F" w14:textId="0A9FA137" w:rsidR="00BF26B0" w:rsidRDefault="00E03028">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2C535D8B"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153874B7" w14:textId="77777777"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14:paraId="150115BA" w14:textId="77777777" w:rsidR="006E085F" w:rsidRDefault="006E085F" w:rsidP="007B5ED2">
      <w:pPr>
        <w:jc w:val="both"/>
        <w:rPr>
          <w:rFonts w:ascii="Times New Roman" w:hAnsi="Times New Roman" w:cs="Times New Roman"/>
          <w:sz w:val="24"/>
          <w:szCs w:val="24"/>
        </w:rPr>
      </w:pPr>
      <w:r w:rsidRPr="006E085F">
        <w:rPr>
          <w:rFonts w:ascii="Times New Roman" w:hAnsi="Times New Roman" w:cs="Times New Roman"/>
          <w:sz w:val="24"/>
          <w:szCs w:val="24"/>
        </w:rPr>
        <w:t>The proposed resolution authorizes a cooperation agreement with the Urban Redevelopment Authority of Pittsburgh in connection with a city-wide housing accessibility program application totaling $250,000 that URA will submit to the Pennsylvania Department of Community and Economic Development for FY 2019-2020 Keystone Communities funds.  The request is to fund the Home Accessibility Program for Independence (HAPI).  Additionally, the Program request includes URA’s administrative and audit costs.</w:t>
      </w:r>
    </w:p>
    <w:p w14:paraId="64F946C4" w14:textId="4CEF579E" w:rsidR="003644D1" w:rsidRPr="00F81FF9" w:rsidRDefault="00420EBF" w:rsidP="007B5ED2">
      <w:pPr>
        <w:jc w:val="both"/>
        <w:rPr>
          <w:rFonts w:ascii="Times New Roman" w:hAnsi="Times New Roman" w:cs="Times New Roman"/>
          <w:sz w:val="24"/>
          <w:szCs w:val="24"/>
        </w:rPr>
      </w:pPr>
      <w:r w:rsidRPr="00420EBF">
        <w:rPr>
          <w:rFonts w:ascii="Times New Roman" w:hAnsi="Times New Roman" w:cs="Times New Roman"/>
          <w:sz w:val="24"/>
          <w:szCs w:val="24"/>
        </w:rPr>
        <w:t xml:space="preserve">The main objective of the Home Accessibility Program for Independence (HAPI) is to provide accessible housing grants to make accessible improvements to Pittsburgh’s aging housing stock.  Examples of such improvements are ramps, stair lifts, hand rails, and widening of doorways.  Eligible homeowners may receive a grant up to $10,000 for a single unit home.  Landlords may receive a grant up to $5,000 per home.  Applicants must be less than 120% AMI.    </w:t>
      </w: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6933E3FE" w14:textId="77777777" w:rsidTr="007B5ED2">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52CE4339"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4DF5C92F" w14:textId="473E9FC4" w:rsidR="00BF26B0" w:rsidRDefault="00BF26B0" w:rsidP="007B5ED2">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hAnsi="Times New Roman"/>
                  <w:sz w:val="24"/>
                  <w:szCs w:val="24"/>
                </w:rPr>
                <w:id w:val="694436405"/>
                <w:text/>
              </w:sdtPr>
              <w:sdtEndPr/>
              <w:sdtContent>
                <w:r w:rsidR="00E03028">
                  <w:rPr>
                    <w:rFonts w:ascii="Times New Roman" w:hAnsi="Times New Roman"/>
                    <w:sz w:val="24"/>
                    <w:szCs w:val="24"/>
                  </w:rPr>
                  <w:t>250,000</w:t>
                </w:r>
              </w:sdtContent>
            </w:sdt>
          </w:p>
        </w:tc>
      </w:tr>
      <w:tr w:rsidR="00BF26B0" w14:paraId="7D70F695" w14:textId="77777777"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06BE71E6"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53244A3D"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3240DD27"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63FC09F9" w14:textId="77777777"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71B0B507"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231DB3F9"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458E169F"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7706B051"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56A71C78"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66A50B62" w14:textId="77777777" w:rsidTr="007B5ED2">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57178240"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BECC790"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05B0B1E3" w14:textId="77777777" w:rsidR="00BF26B0" w:rsidRDefault="0009390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14:paraId="64B29819"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3281EDB2"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14:paraId="3D888DBF" w14:textId="7C355331" w:rsidR="007D3335" w:rsidRDefault="00E03028"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14:paraId="3AB2A830"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72EAFE12"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2096AE51" w14:textId="7AC88941" w:rsidR="00DE1E21" w:rsidRDefault="00E03028"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$187,500 of 2019 Economic Development and Housing CDBG funds and $62,500 of 2019 Economic Development and Housing </w:t>
          </w:r>
          <w:proofErr w:type="spellStart"/>
          <w:r>
            <w:rPr>
              <w:rFonts w:ascii="Times New Roman" w:eastAsia="Times New Roman" w:hAnsi="Times New Roman" w:cs="Times New Roman"/>
              <w:sz w:val="24"/>
              <w:szCs w:val="20"/>
            </w:rPr>
            <w:t>Paygo</w:t>
          </w:r>
          <w:proofErr w:type="spellEnd"/>
          <w:r>
            <w:rPr>
              <w:rFonts w:ascii="Times New Roman" w:eastAsia="Times New Roman" w:hAnsi="Times New Roman" w:cs="Times New Roman"/>
              <w:sz w:val="24"/>
              <w:szCs w:val="20"/>
            </w:rPr>
            <w:t xml:space="preserve"> funds will be provided as the matching share of Project costs</w:t>
          </w:r>
          <w:r>
            <w:rPr>
              <w:rFonts w:ascii="Times New Roman" w:eastAsia="Times New Roman" w:hAnsi="Times New Roman" w:cs="Times New Roman"/>
              <w:sz w:val="24"/>
              <w:szCs w:val="20"/>
            </w:rPr>
            <w:br/>
          </w:r>
        </w:p>
      </w:sdtContent>
    </w:sdt>
    <w:p w14:paraId="4DFF4A79" w14:textId="77A56EC0"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55D8F147" w14:textId="767C9239" w:rsidR="00BF26B0" w:rsidRDefault="00E03028"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p>
      </w:sdtContent>
    </w:sdt>
    <w:p w14:paraId="7EAD0B27"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4F91D99E"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29566561" w14:textId="77777777" w:rsidR="008076FC" w:rsidRPr="00BF26B0" w:rsidRDefault="006F276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8076FC" w:rsidRPr="00BF26B0" w:rsidSect="0009390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093908"/>
    <w:rsid w:val="000C14CB"/>
    <w:rsid w:val="000E7282"/>
    <w:rsid w:val="002449D1"/>
    <w:rsid w:val="00273DBB"/>
    <w:rsid w:val="00291D7D"/>
    <w:rsid w:val="0029289B"/>
    <w:rsid w:val="003644D1"/>
    <w:rsid w:val="00420EBF"/>
    <w:rsid w:val="004723C2"/>
    <w:rsid w:val="00586E70"/>
    <w:rsid w:val="005C1C5E"/>
    <w:rsid w:val="005D794D"/>
    <w:rsid w:val="006B0CDD"/>
    <w:rsid w:val="006B2F8E"/>
    <w:rsid w:val="006C44DE"/>
    <w:rsid w:val="006E085F"/>
    <w:rsid w:val="006F276F"/>
    <w:rsid w:val="007807B4"/>
    <w:rsid w:val="007B5ED2"/>
    <w:rsid w:val="007D3335"/>
    <w:rsid w:val="007E61E1"/>
    <w:rsid w:val="008076FC"/>
    <w:rsid w:val="0088214A"/>
    <w:rsid w:val="00906457"/>
    <w:rsid w:val="00931606"/>
    <w:rsid w:val="00947682"/>
    <w:rsid w:val="00963BBA"/>
    <w:rsid w:val="00981E82"/>
    <w:rsid w:val="00995793"/>
    <w:rsid w:val="00A23B5F"/>
    <w:rsid w:val="00B24947"/>
    <w:rsid w:val="00B34316"/>
    <w:rsid w:val="00B53197"/>
    <w:rsid w:val="00BF26B0"/>
    <w:rsid w:val="00C031A2"/>
    <w:rsid w:val="00DE0589"/>
    <w:rsid w:val="00DE1E21"/>
    <w:rsid w:val="00E03028"/>
    <w:rsid w:val="00E5501D"/>
    <w:rsid w:val="00EB1BC4"/>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86F"/>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7B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1371">
      <w:bodyDiv w:val="1"/>
      <w:marLeft w:val="0"/>
      <w:marRight w:val="0"/>
      <w:marTop w:val="0"/>
      <w:marBottom w:val="0"/>
      <w:divBdr>
        <w:top w:val="none" w:sz="0" w:space="0" w:color="auto"/>
        <w:left w:val="none" w:sz="0" w:space="0" w:color="auto"/>
        <w:bottom w:val="none" w:sz="0" w:space="0" w:color="auto"/>
        <w:right w:val="none" w:sz="0" w:space="0" w:color="auto"/>
      </w:divBdr>
    </w:div>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986671"/>
    <w:rsid w:val="00F60C1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Loper, Laurie</cp:lastModifiedBy>
  <cp:revision>3</cp:revision>
  <cp:lastPrinted>2019-07-12T14:13:00Z</cp:lastPrinted>
  <dcterms:created xsi:type="dcterms:W3CDTF">2019-07-08T20:18:00Z</dcterms:created>
  <dcterms:modified xsi:type="dcterms:W3CDTF">2019-07-12T14:13:00Z</dcterms:modified>
</cp:coreProperties>
</file>