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B5709" w14:textId="24094027" w:rsidR="00BF26B0" w:rsidRDefault="00BF26B0" w:rsidP="00BF26B0">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Fiscal Impact Statement</w:t>
      </w:r>
    </w:p>
    <w:p w14:paraId="2516C63E"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14:paraId="376C3CDB"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75C0076C"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62E99E56" w14:textId="77777777" w:rsidR="00BF26B0" w:rsidRDefault="002F2307"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 Department</w:t>
                </w:r>
              </w:p>
            </w:tc>
          </w:sdtContent>
        </w:sdt>
      </w:tr>
      <w:tr w:rsidR="00BF26B0" w14:paraId="3B8D18C3"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4E6781D0"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73EBE3BF" w14:textId="77777777" w:rsidR="00BF26B0" w:rsidRDefault="009948BC" w:rsidP="009948BC">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Benjamin Smith</w:t>
                </w:r>
              </w:p>
            </w:tc>
          </w:sdtContent>
        </w:sdt>
      </w:tr>
      <w:tr w:rsidR="00BF26B0" w14:paraId="4BAEBA6E"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2EFBCCC7"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0CEBC344" w14:textId="6D741487" w:rsidR="00BF26B0" w:rsidRDefault="008274A4" w:rsidP="00150626">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David</w:t>
                </w:r>
                <w:r w:rsidR="00480BA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Turner (Whitehorse Apartments)</w:t>
                </w:r>
              </w:p>
            </w:tc>
          </w:sdtContent>
        </w:sdt>
      </w:tr>
      <w:tr w:rsidR="00BF26B0" w14:paraId="41C23790"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0932E6AE"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00C85717"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20C1B179"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14:paraId="20A3073B"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52DA7507"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21C86A4E" w14:textId="77777777" w:rsidR="00BF26B0" w:rsidRDefault="002F2307">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2959348F" w14:textId="77777777"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14:paraId="5E42086C" w14:textId="633FD489" w:rsidR="00BE6DAB" w:rsidRPr="00BE6DAB" w:rsidRDefault="00D56A3F" w:rsidP="00BE6DA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Whitehorse Apartments</w:t>
      </w:r>
      <w:r w:rsidR="00725ACD">
        <w:rPr>
          <w:rFonts w:ascii="Times New Roman" w:hAnsi="Times New Roman" w:cs="Times New Roman"/>
          <w:sz w:val="24"/>
          <w:szCs w:val="24"/>
        </w:rPr>
        <w:t xml:space="preserve"> propose</w:t>
      </w:r>
      <w:r>
        <w:rPr>
          <w:rFonts w:ascii="Times New Roman" w:hAnsi="Times New Roman" w:cs="Times New Roman"/>
          <w:sz w:val="24"/>
          <w:szCs w:val="24"/>
        </w:rPr>
        <w:t>s to renovate the 2</w:t>
      </w:r>
      <w:r w:rsidRPr="00D56A3F">
        <w:rPr>
          <w:rFonts w:ascii="Times New Roman" w:hAnsi="Times New Roman" w:cs="Times New Roman"/>
          <w:sz w:val="24"/>
          <w:szCs w:val="24"/>
          <w:vertAlign w:val="superscript"/>
        </w:rPr>
        <w:t>nd</w:t>
      </w:r>
      <w:r>
        <w:rPr>
          <w:rFonts w:ascii="Times New Roman" w:hAnsi="Times New Roman" w:cs="Times New Roman"/>
          <w:sz w:val="24"/>
          <w:szCs w:val="24"/>
        </w:rPr>
        <w:t>, 3</w:t>
      </w:r>
      <w:r w:rsidRPr="00D56A3F">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D56A3F">
        <w:rPr>
          <w:rFonts w:ascii="Times New Roman" w:hAnsi="Times New Roman" w:cs="Times New Roman"/>
          <w:sz w:val="24"/>
          <w:szCs w:val="24"/>
          <w:vertAlign w:val="superscript"/>
        </w:rPr>
        <w:t>th</w:t>
      </w:r>
      <w:r>
        <w:rPr>
          <w:rFonts w:ascii="Times New Roman" w:hAnsi="Times New Roman" w:cs="Times New Roman"/>
          <w:sz w:val="24"/>
          <w:szCs w:val="24"/>
        </w:rPr>
        <w:t xml:space="preserve"> floors</w:t>
      </w:r>
      <w:r w:rsidR="00725ACD">
        <w:rPr>
          <w:rFonts w:ascii="Times New Roman" w:hAnsi="Times New Roman" w:cs="Times New Roman"/>
          <w:sz w:val="24"/>
          <w:szCs w:val="24"/>
        </w:rPr>
        <w:t xml:space="preserve"> </w:t>
      </w:r>
      <w:r>
        <w:rPr>
          <w:rFonts w:ascii="Times New Roman" w:hAnsi="Times New Roman" w:cs="Times New Roman"/>
          <w:sz w:val="24"/>
          <w:szCs w:val="24"/>
        </w:rPr>
        <w:t>located at 1611 East Carson Street,</w:t>
      </w:r>
      <w:r w:rsidR="00997E52">
        <w:rPr>
          <w:rFonts w:ascii="Times New Roman" w:hAnsi="Times New Roman" w:cs="Times New Roman"/>
          <w:sz w:val="24"/>
          <w:szCs w:val="24"/>
        </w:rPr>
        <w:t xml:space="preserve"> Pittsburgh, PA 152</w:t>
      </w:r>
      <w:r>
        <w:rPr>
          <w:rFonts w:ascii="Times New Roman" w:hAnsi="Times New Roman" w:cs="Times New Roman"/>
          <w:sz w:val="24"/>
          <w:szCs w:val="24"/>
        </w:rPr>
        <w:t>0</w:t>
      </w:r>
      <w:r w:rsidR="00997E52">
        <w:rPr>
          <w:rFonts w:ascii="Times New Roman" w:hAnsi="Times New Roman" w:cs="Times New Roman"/>
          <w:sz w:val="24"/>
          <w:szCs w:val="24"/>
        </w:rPr>
        <w:t>3</w:t>
      </w:r>
      <w:r w:rsidR="00725ACD">
        <w:rPr>
          <w:rFonts w:ascii="Times New Roman" w:hAnsi="Times New Roman" w:cs="Times New Roman"/>
          <w:sz w:val="24"/>
          <w:szCs w:val="24"/>
        </w:rPr>
        <w:t xml:space="preserve">, </w:t>
      </w:r>
      <w:r w:rsidR="00725ACD" w:rsidRPr="0030309F">
        <w:rPr>
          <w:rFonts w:ascii="Times New Roman" w:hAnsi="Times New Roman" w:cs="Times New Roman"/>
          <w:sz w:val="24"/>
          <w:szCs w:val="24"/>
        </w:rPr>
        <w:t>Allegheny County</w:t>
      </w:r>
      <w:r w:rsidR="00725ACD">
        <w:rPr>
          <w:rFonts w:ascii="Times New Roman" w:hAnsi="Times New Roman" w:cs="Times New Roman"/>
          <w:sz w:val="24"/>
          <w:szCs w:val="24"/>
        </w:rPr>
        <w:t xml:space="preserve">, at block and lot </w:t>
      </w:r>
      <w:r>
        <w:rPr>
          <w:rFonts w:ascii="Times New Roman" w:hAnsi="Times New Roman" w:cs="Times New Roman"/>
          <w:sz w:val="24"/>
          <w:szCs w:val="24"/>
        </w:rPr>
        <w:t>12-E-294</w:t>
      </w:r>
      <w:r w:rsidR="00725ACD">
        <w:rPr>
          <w:rFonts w:ascii="Times New Roman" w:hAnsi="Times New Roman" w:cs="Times New Roman"/>
          <w:sz w:val="24"/>
          <w:szCs w:val="24"/>
        </w:rPr>
        <w:t xml:space="preserve">, in the </w:t>
      </w:r>
      <w:r>
        <w:rPr>
          <w:rFonts w:ascii="Times New Roman" w:hAnsi="Times New Roman" w:cs="Times New Roman"/>
          <w:sz w:val="24"/>
          <w:szCs w:val="24"/>
        </w:rPr>
        <w:t>17</w:t>
      </w:r>
      <w:r w:rsidR="00725ACD">
        <w:rPr>
          <w:rFonts w:ascii="Times New Roman" w:hAnsi="Times New Roman" w:cs="Times New Roman"/>
          <w:sz w:val="24"/>
          <w:szCs w:val="24"/>
          <w:vertAlign w:val="superscript"/>
        </w:rPr>
        <w:t>th</w:t>
      </w:r>
      <w:r w:rsidR="00725ACD">
        <w:rPr>
          <w:rFonts w:ascii="Times New Roman" w:hAnsi="Times New Roman" w:cs="Times New Roman"/>
          <w:sz w:val="24"/>
          <w:szCs w:val="24"/>
        </w:rPr>
        <w:t xml:space="preserve"> Ward</w:t>
      </w:r>
      <w:r w:rsidR="00BE6DAB" w:rsidRPr="00BE6DAB">
        <w:rPr>
          <w:rFonts w:ascii="Times New Roman" w:eastAsia="Times New Roman" w:hAnsi="Times New Roman" w:cs="Times New Roman"/>
          <w:sz w:val="24"/>
          <w:szCs w:val="24"/>
        </w:rPr>
        <w:t xml:space="preserve"> of the City of Pittsburgh, Pennsylvania and described in the attached Sewage Facilities Planning Module (the "Planning Module") for land development and proposes that project be served by use of existing connections to the City of Pittsburgh sewage systems; and</w:t>
      </w:r>
    </w:p>
    <w:p w14:paraId="2649F319" w14:textId="77777777" w:rsidR="00BE6DAB" w:rsidRP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p>
    <w:p w14:paraId="7DFFD414" w14:textId="6F8E16C6" w:rsidR="00BE6DAB" w:rsidRDefault="00BE6DAB" w:rsidP="00BE6DAB">
      <w:pPr>
        <w:autoSpaceDE w:val="0"/>
        <w:autoSpaceDN w:val="0"/>
        <w:adjustRightInd w:val="0"/>
        <w:spacing w:after="0" w:line="240" w:lineRule="auto"/>
        <w:rPr>
          <w:rFonts w:ascii="Times New Roman" w:eastAsia="Times New Roman" w:hAnsi="Times New Roman" w:cs="Times New Roman"/>
          <w:sz w:val="24"/>
          <w:szCs w:val="24"/>
        </w:rPr>
      </w:pPr>
      <w:r w:rsidRPr="00BE6DAB">
        <w:rPr>
          <w:rFonts w:ascii="Times New Roman" w:eastAsia="Times New Roman" w:hAnsi="Times New Roman" w:cs="Times New Roman"/>
          <w:sz w:val="24"/>
          <w:szCs w:val="24"/>
        </w:rPr>
        <w:t>The City of Pittsburgh must adopt</w:t>
      </w:r>
      <w:r w:rsidR="00003156">
        <w:rPr>
          <w:rFonts w:ascii="Times New Roman" w:eastAsia="Times New Roman" w:hAnsi="Times New Roman" w:cs="Times New Roman"/>
          <w:sz w:val="24"/>
          <w:szCs w:val="24"/>
        </w:rPr>
        <w:t>,</w:t>
      </w:r>
      <w:r w:rsidRPr="00BE6DAB">
        <w:rPr>
          <w:rFonts w:ascii="Times New Roman" w:eastAsia="Times New Roman" w:hAnsi="Times New Roman" w:cs="Times New Roman"/>
          <w:sz w:val="24"/>
          <w:szCs w:val="24"/>
        </w:rPr>
        <w:t xml:space="preserve"> and</w:t>
      </w:r>
      <w:r w:rsidR="00480BA7">
        <w:rPr>
          <w:rFonts w:ascii="Times New Roman" w:eastAsia="Times New Roman" w:hAnsi="Times New Roman" w:cs="Times New Roman"/>
          <w:sz w:val="24"/>
          <w:szCs w:val="24"/>
        </w:rPr>
        <w:t xml:space="preserve"> Whitehorse Apartment</w:t>
      </w:r>
      <w:r w:rsidR="008274A4">
        <w:rPr>
          <w:rFonts w:ascii="Times New Roman" w:eastAsia="Times New Roman" w:hAnsi="Times New Roman" w:cs="Times New Roman"/>
          <w:sz w:val="24"/>
          <w:szCs w:val="24"/>
        </w:rPr>
        <w:t>s</w:t>
      </w:r>
      <w:r w:rsidRPr="00BE6DAB">
        <w:rPr>
          <w:rFonts w:ascii="Times New Roman" w:eastAsia="Times New Roman" w:hAnsi="Times New Roman" w:cs="Times New Roman"/>
          <w:sz w:val="24"/>
          <w:szCs w:val="24"/>
        </w:rPr>
        <w:t xml:space="preserve"> submit to the Department of Environmental Protection for its approval, as a </w:t>
      </w:r>
      <w:r w:rsidRPr="00694B6A">
        <w:rPr>
          <w:rFonts w:ascii="Times New Roman" w:eastAsia="Times New Roman" w:hAnsi="Times New Roman" w:cs="Times New Roman"/>
          <w:sz w:val="24"/>
          <w:szCs w:val="24"/>
        </w:rPr>
        <w:t>Plan Addition</w:t>
      </w:r>
      <w:r>
        <w:rPr>
          <w:rFonts w:ascii="Times New Roman" w:eastAsia="Times New Roman" w:hAnsi="Times New Roman" w:cs="Times New Roman"/>
          <w:sz w:val="24"/>
          <w:szCs w:val="24"/>
        </w:rPr>
        <w:t xml:space="preserve"> </w:t>
      </w:r>
      <w:r w:rsidRPr="00BE6DAB">
        <w:rPr>
          <w:rFonts w:ascii="Times New Roman" w:eastAsia="Times New Roman" w:hAnsi="Times New Roman" w:cs="Times New Roman"/>
          <w:sz w:val="24"/>
          <w:szCs w:val="24"/>
        </w:rPr>
        <w:t>to the City of Pittsburgh’s Official Sewage Facilities Plan, the Planning Module for land development.</w:t>
      </w:r>
    </w:p>
    <w:p w14:paraId="5A7806D7" w14:textId="77777777" w:rsidR="00BE6DAB"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14:paraId="6D8D2611" w14:textId="77777777"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49AB3E72"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49877B2C" w14:textId="77777777" w:rsidR="00BF26B0" w:rsidRDefault="00BF26B0" w:rsidP="002F2307">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Pr>
                    <w:rFonts w:ascii="Times New Roman" w:eastAsia="Times New Roman" w:hAnsi="Times New Roman" w:cs="Times New Roman"/>
                    <w:sz w:val="24"/>
                    <w:szCs w:val="24"/>
                  </w:rPr>
                  <w:t>0</w:t>
                </w:r>
              </w:sdtContent>
            </w:sdt>
          </w:p>
        </w:tc>
      </w:tr>
      <w:tr w:rsidR="00BF26B0" w14:paraId="749BE3C9"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5AFA4745" w14:textId="77777777"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4E8D0DE3"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145AA5EB"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14:paraId="4C0060CF"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1B7E97CC"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629237A9"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1E6E4456"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074046FA"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47EF8CFB"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14:paraId="055A4C7F" w14:textId="77777777"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458EC70E"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11774678"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27D73007" w14:textId="77777777" w:rsidR="00BF26B0" w:rsidRDefault="0095065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14:paraId="74355057"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3C582041"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14:paraId="1BDA20D4" w14:textId="77777777" w:rsidR="00BF26B0" w:rsidRDefault="00950657"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Pr>
              <w:rFonts w:ascii="Times New Roman" w:eastAsia="Times New Roman" w:hAnsi="Times New Roman" w:cs="Times New Roman"/>
              <w:sz w:val="20"/>
              <w:szCs w:val="24"/>
            </w:rPr>
            <w:t>N/A</w:t>
          </w:r>
        </w:sdtContent>
      </w:sdt>
    </w:p>
    <w:p w14:paraId="1A2A15DF"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5B95CFF8"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1D5853A2" w14:textId="77777777" w:rsidR="00BF26B0"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N/A</w:t>
          </w:r>
        </w:p>
      </w:sdtContent>
    </w:sdt>
    <w:p w14:paraId="608D2EF6"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234F8DA7"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3DFA03EE" w14:textId="77777777" w:rsidR="00BF26B0"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w:t>
          </w:r>
        </w:p>
      </w:sdtContent>
    </w:sdt>
    <w:p w14:paraId="3B758725"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26CE6D6F"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584910BE" w14:textId="77777777"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03156"/>
    <w:rsid w:val="00017EDD"/>
    <w:rsid w:val="000403DE"/>
    <w:rsid w:val="000E4D1A"/>
    <w:rsid w:val="00150626"/>
    <w:rsid w:val="002F2307"/>
    <w:rsid w:val="00304ECB"/>
    <w:rsid w:val="00480BA7"/>
    <w:rsid w:val="00485EA0"/>
    <w:rsid w:val="00597B46"/>
    <w:rsid w:val="00694B6A"/>
    <w:rsid w:val="006F45D9"/>
    <w:rsid w:val="00725ACD"/>
    <w:rsid w:val="007500E9"/>
    <w:rsid w:val="00771A6A"/>
    <w:rsid w:val="008076FC"/>
    <w:rsid w:val="008274A4"/>
    <w:rsid w:val="00950657"/>
    <w:rsid w:val="009948BC"/>
    <w:rsid w:val="00995793"/>
    <w:rsid w:val="00997E52"/>
    <w:rsid w:val="00A42927"/>
    <w:rsid w:val="00A92C14"/>
    <w:rsid w:val="00BD0E87"/>
    <w:rsid w:val="00BE127A"/>
    <w:rsid w:val="00BE6DAB"/>
    <w:rsid w:val="00BF26B0"/>
    <w:rsid w:val="00D56A3F"/>
    <w:rsid w:val="00D67CDB"/>
    <w:rsid w:val="00FA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C54D"/>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025B50"/>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Stephens, Leslie</cp:lastModifiedBy>
  <cp:revision>2</cp:revision>
  <dcterms:created xsi:type="dcterms:W3CDTF">2019-06-28T17:03:00Z</dcterms:created>
  <dcterms:modified xsi:type="dcterms:W3CDTF">2019-06-28T17:03:00Z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