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B0" w:rsidRDefault="00BF26B0" w:rsidP="00BF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Fiscal Impact Statement</w:t>
      </w: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92"/>
        <w:gridCol w:w="3062"/>
      </w:tblGrid>
      <w:tr w:rsidR="00BF26B0" w:rsidTr="00BF26B0">
        <w:trPr>
          <w:trHeight w:val="31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71575015"/>
            <w:placeholder>
              <w:docPart w:val="AFD07E085493402EAFDE429D1F45BDBA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All Departments</w:t>
                </w:r>
              </w:p>
            </w:tc>
          </w:sdtContent>
        </w:sdt>
      </w:tr>
      <w:tr w:rsidR="00BF26B0" w:rsidTr="00BF26B0">
        <w:trPr>
          <w:trHeight w:val="25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Preparer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766921206"/>
            <w:placeholder>
              <w:docPart w:val="E48EA75348E342AC88C7173CCF1514B9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Michael Strelic</w:t>
                </w:r>
              </w:p>
            </w:tc>
          </w:sdtContent>
        </w:sdt>
      </w:tr>
      <w:tr w:rsidR="00BF26B0" w:rsidTr="00BF26B0">
        <w:trPr>
          <w:trHeight w:val="165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Contact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0352481"/>
            <w:placeholder>
              <w:docPart w:val="FE28A23FCA194B75B6AB1E72FE2F58C3"/>
            </w:placeholder>
            <w:text/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 w:rsidP="007E0B06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Bill Urbanic, </w:t>
                </w:r>
                <w:r w:rsidR="007E0B06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 xml:space="preserve">Jen </w:t>
                </w:r>
                <w:proofErr w:type="spellStart"/>
                <w:r w:rsidR="007E0B06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Olzinger</w:t>
                </w:r>
                <w:proofErr w:type="spellEnd"/>
                <w:r w:rsidR="007E0B06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, David Hutchinson</w:t>
                </w:r>
              </w:p>
            </w:tc>
          </w:sdtContent>
        </w:sdt>
      </w:tr>
      <w:tr w:rsidR="00BF26B0" w:rsidTr="00BF26B0">
        <w:trPr>
          <w:trHeight w:val="147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Initiative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59174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Legislation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9932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Executive Order</w:t>
            </w:r>
          </w:p>
        </w:tc>
      </w:tr>
      <w:tr w:rsidR="00BF26B0" w:rsidTr="00BF26B0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Type of Legislation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75549166"/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:rsidR="00BF26B0" w:rsidRDefault="00020DAA">
                <w:pPr>
                  <w:spacing w:before="40" w:after="4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Other</w:t>
                </w:r>
              </w:p>
            </w:tc>
          </w:sdtContent>
        </w:sdt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 of Initiative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70251545"/>
        <w:text w:multiLine="1"/>
      </w:sdtPr>
      <w:sdtEndPr/>
      <w:sdtContent>
        <w:p w:rsidR="00BF26B0" w:rsidRDefault="00451641" w:rsidP="00020DA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This is the 201</w:t>
          </w:r>
          <w:r w:rsidR="007E0B06">
            <w:rPr>
              <w:rFonts w:ascii="Times New Roman" w:eastAsia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Capital &amp; CDBG budget</w:t>
          </w:r>
          <w:r w:rsidR="00020D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</w:t>
          </w:r>
          <w:r w:rsidR="007E0B0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In addition to the 2019 Capital &amp; CDBG budget, this legislation also includes the 2020-2024 Capital Improvement Plan.  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726"/>
        <w:gridCol w:w="1676"/>
        <w:gridCol w:w="1676"/>
        <w:gridCol w:w="1676"/>
      </w:tblGrid>
      <w:tr w:rsidR="00BF26B0" w:rsidTr="00BF26B0">
        <w:trPr>
          <w:trHeight w:val="308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 Cost</w:t>
            </w:r>
          </w:p>
        </w:tc>
        <w:tc>
          <w:tcPr>
            <w:tcW w:w="67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BF26B0" w:rsidP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4436405"/>
                <w:text/>
              </w:sdtPr>
              <w:sdtEndPr/>
              <w:sdtContent>
                <w:r w:rsidR="007E0B0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132,922,938</w:t>
                </w:r>
              </w:sdtContent>
            </w:sdt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Frequency of Expenditure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AA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One-Time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Multi-Year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Funding Source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4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Operating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193883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41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☒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Capital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Grant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Trust Fund</w:t>
            </w:r>
          </w:p>
        </w:tc>
      </w:tr>
      <w:tr w:rsidR="00BF26B0" w:rsidTr="00BF26B0">
        <w:trPr>
          <w:trHeight w:val="293"/>
        </w:trPr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BF2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Is this item budgeted?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Yes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26B0" w:rsidRDefault="007E0B0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B0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F26B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No</w:t>
            </w:r>
          </w:p>
        </w:tc>
      </w:tr>
    </w:tbl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JDE Account Information</w:t>
      </w:r>
    </w:p>
    <w:p w:rsidR="00BF26B0" w:rsidRDefault="007E0B0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76964566"/>
          <w:text w:multiLine="1"/>
        </w:sdtPr>
        <w:sdtEndPr/>
        <w:sdtContent>
          <w:r w:rsidR="00020DA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All </w:t>
          </w:r>
          <w:r w:rsidR="004F5B06">
            <w:rPr>
              <w:rFonts w:ascii="Times New Roman" w:eastAsia="Times New Roman" w:hAnsi="Times New Roman" w:cs="Times New Roman"/>
              <w:sz w:val="24"/>
              <w:szCs w:val="24"/>
            </w:rPr>
            <w:t>201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9</w:t>
          </w:r>
          <w:r w:rsidR="004F5B0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Capital &amp; CDBG accounts</w:t>
          </w:r>
          <w:r w:rsidR="003B2B1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</w:t>
          </w:r>
        </w:sdtContent>
      </w:sdt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Costs</w:t>
      </w:r>
    </w:p>
    <w:p w:rsidR="00BF26B0" w:rsidRDefault="004F5B06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Many of these projects will require the use of staff time to manage vendor contracts.  </w:t>
      </w: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Impact on City Revenue</w:t>
      </w: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654900980"/>
        <w:text w:multiLine="1"/>
      </w:sdtPr>
      <w:sdtEndPr/>
      <w:sdtContent>
        <w:p w:rsidR="00BF26B0" w:rsidRDefault="004F5B06" w:rsidP="00BF26B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sz w:val="24"/>
              <w:szCs w:val="20"/>
            </w:rPr>
            <w:t>Projects that improve the quality of neighborhoods make those neighborhoods more appealing, which is a factor in increas</w:t>
          </w:r>
          <w:r w:rsidR="00AF2880">
            <w:rPr>
              <w:rFonts w:ascii="Times New Roman" w:eastAsia="Times New Roman" w:hAnsi="Times New Roman" w:cs="Times New Roman"/>
              <w:sz w:val="24"/>
              <w:szCs w:val="20"/>
            </w:rPr>
            <w:t>ing</w:t>
          </w:r>
          <w:r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City population, and increasing real estate assessments.  Some of the URA projects may increase revenue.</w:t>
          </w:r>
        </w:p>
      </w:sdtContent>
    </w:sdt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6B0" w:rsidRDefault="00BF26B0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Attachments</w:t>
      </w:r>
    </w:p>
    <w:p w:rsidR="008076FC" w:rsidRPr="00BF26B0" w:rsidRDefault="00020DAA" w:rsidP="00BF26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</w:t>
      </w:r>
      <w:r w:rsidR="007E0B06">
        <w:rPr>
          <w:rFonts w:ascii="Times New Roman" w:eastAsia="Times New Roman" w:hAnsi="Times New Roman" w:cs="Times New Roman"/>
          <w:sz w:val="24"/>
          <w:szCs w:val="20"/>
        </w:rPr>
        <w:t>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F5B06">
        <w:rPr>
          <w:rFonts w:ascii="Times New Roman" w:eastAsia="Times New Roman" w:hAnsi="Times New Roman" w:cs="Times New Roman"/>
          <w:sz w:val="24"/>
          <w:szCs w:val="20"/>
        </w:rPr>
        <w:t>Capital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Budget is attached.</w:t>
      </w:r>
    </w:p>
    <w:sectPr w:rsidR="008076FC" w:rsidRPr="00BF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B0"/>
    <w:rsid w:val="00020DAA"/>
    <w:rsid w:val="00083DC3"/>
    <w:rsid w:val="00267E56"/>
    <w:rsid w:val="003B2B1B"/>
    <w:rsid w:val="00451641"/>
    <w:rsid w:val="004F5B06"/>
    <w:rsid w:val="00591E8B"/>
    <w:rsid w:val="007E0B06"/>
    <w:rsid w:val="008076FC"/>
    <w:rsid w:val="00850ECE"/>
    <w:rsid w:val="008662CF"/>
    <w:rsid w:val="009545FA"/>
    <w:rsid w:val="0098284B"/>
    <w:rsid w:val="00995793"/>
    <w:rsid w:val="00A5500E"/>
    <w:rsid w:val="00AF2880"/>
    <w:rsid w:val="00BF26B0"/>
    <w:rsid w:val="00E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07E085493402EAFDE429D1F45B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ED58-C0E8-4D56-AB69-B23B3E176599}"/>
      </w:docPartPr>
      <w:docPartBody>
        <w:p w:rsidR="00FA39B1" w:rsidRDefault="00FE2EDE" w:rsidP="00FE2EDE">
          <w:pPr>
            <w:pStyle w:val="AFD07E085493402EAFDE429D1F45BDBA"/>
          </w:pPr>
          <w:r>
            <w:rPr>
              <w:color w:val="808080" w:themeColor="background1" w:themeShade="80"/>
            </w:rPr>
            <w:t>Insert department name.</w:t>
          </w:r>
        </w:p>
      </w:docPartBody>
    </w:docPart>
    <w:docPart>
      <w:docPartPr>
        <w:name w:val="E48EA75348E342AC88C7173CCF15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B743-51D4-40FE-9262-30B3FA88B842}"/>
      </w:docPartPr>
      <w:docPartBody>
        <w:p w:rsidR="00FA39B1" w:rsidRDefault="00FE2EDE" w:rsidP="00FE2EDE">
          <w:pPr>
            <w:pStyle w:val="E48EA75348E342AC88C7173CCF1514B9"/>
          </w:pPr>
          <w:r>
            <w:rPr>
              <w:rStyle w:val="PlaceholderText"/>
              <w:color w:val="808080" w:themeColor="background1" w:themeShade="80"/>
            </w:rPr>
            <w:t>Who submitted this analysis?</w:t>
          </w:r>
        </w:p>
      </w:docPartBody>
    </w:docPart>
    <w:docPart>
      <w:docPartPr>
        <w:name w:val="FE28A23FCA194B75B6AB1E72FE2F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C995-36F9-4831-A59C-C94684864372}"/>
      </w:docPartPr>
      <w:docPartBody>
        <w:p w:rsidR="00FA39B1" w:rsidRDefault="00FE2EDE" w:rsidP="00FE2EDE">
          <w:pPr>
            <w:pStyle w:val="FE28A23FCA194B75B6AB1E72FE2F58C3"/>
          </w:pPr>
          <w:r>
            <w:rPr>
              <w:rStyle w:val="style1"/>
              <w:color w:val="808080" w:themeColor="background1" w:themeShade="80"/>
            </w:rPr>
            <w:t>Who will appear in front of Council?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E"/>
    <w:rsid w:val="00FA39B1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D07E085493402EAFDE429D1F45BDBA">
    <w:name w:val="AFD07E085493402EAFDE429D1F45BDBA"/>
    <w:rsid w:val="00FE2EDE"/>
  </w:style>
  <w:style w:type="character" w:styleId="PlaceholderText">
    <w:name w:val="Placeholder Text"/>
    <w:basedOn w:val="DefaultParagraphFont"/>
    <w:uiPriority w:val="99"/>
    <w:semiHidden/>
    <w:rsid w:val="00FE2EDE"/>
  </w:style>
  <w:style w:type="paragraph" w:customStyle="1" w:styleId="E48EA75348E342AC88C7173CCF1514B9">
    <w:name w:val="E48EA75348E342AC88C7173CCF1514B9"/>
    <w:rsid w:val="00FE2EDE"/>
  </w:style>
  <w:style w:type="character" w:customStyle="1" w:styleId="style1">
    <w:name w:val="style1"/>
    <w:basedOn w:val="DefaultParagraphFont"/>
    <w:rsid w:val="00FE2EDE"/>
  </w:style>
  <w:style w:type="paragraph" w:customStyle="1" w:styleId="FE28A23FCA194B75B6AB1E72FE2F58C3">
    <w:name w:val="FE28A23FCA194B75B6AB1E72FE2F58C3"/>
    <w:rsid w:val="00FE2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Ashbaugh, Sam</dc:creator>
  <cp:lastModifiedBy>Strelic, Michael</cp:lastModifiedBy>
  <cp:revision>3</cp:revision>
  <dcterms:created xsi:type="dcterms:W3CDTF">2018-11-06T16:13:00Z</dcterms:created>
  <dcterms:modified xsi:type="dcterms:W3CDTF">2018-11-06T16:15:00Z</dcterms:modified>
</cp:coreProperties>
</file>