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70" w:rsidRDefault="00D66C70" w:rsidP="00D6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501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0624AF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 Safety/Fire Bureau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0624AF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Maxine Anthony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0624AF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Darryl Jones – Norman Auvil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0624A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0624AF" w:rsidP="000624A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is to provide for payment to 3 Rivers Fire Equipment for the purchase of Prosser Pumps used by the Fire Bureau.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624AF">
                  <w:rPr>
                    <w:sz w:val="24"/>
                    <w:szCs w:val="24"/>
                  </w:rPr>
                  <w:t>28,192.97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D66C7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A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D66C7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D66C7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A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D66C7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D66C7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D66C7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D66C7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D66C7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D66C70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0624AF">
            <w:rPr>
              <w:rStyle w:val="Style1"/>
              <w:szCs w:val="24"/>
            </w:rPr>
            <w:t xml:space="preserve">     </w:t>
          </w:r>
        </w:sdtContent>
      </w:sdt>
      <w:r w:rsidR="000624AF" w:rsidRPr="000070FD">
        <w:t>11101.250000.56.56151.2018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0624A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0624A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0624AF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>None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624AF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76930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6C70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C0410-41DB-47D4-B1C4-BC613F0F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3490D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C3E2-A709-4D73-864C-9E414CB8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2018-06-26T18:24:00Z</dcterms:created>
  <dcterms:modified xsi:type="dcterms:W3CDTF">2018-06-27T15:18:00Z</dcterms:modified>
</cp:coreProperties>
</file>