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F02F7" w:rsidP="002F02F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Urban Redevelopment Authority of Pittsburgh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F02F7" w:rsidP="004C3EE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Julie Czuczman</w:t>
                </w:r>
                <w:r w:rsidR="004C3EE7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, Acquisition Specialist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F02F7" w:rsidP="002F02F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Nathan Clark</w:t>
                </w:r>
                <w:r w:rsidR="004C3EE7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, Associate Counsel, 412-255-6687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C5A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F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0C5A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F02F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Contract Authorization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2F02F7" w:rsidP="002F02F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Approving execution of a con</w:t>
          </w:r>
          <w:r w:rsidR="005123B6">
            <w:rPr>
              <w:rFonts w:ascii="Times New Roman" w:eastAsia="Times New Roman" w:hAnsi="Times New Roman" w:cs="Times New Roman"/>
              <w:sz w:val="24"/>
              <w:szCs w:val="24"/>
            </w:rPr>
            <w:t>tract for Disposition by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Lease of Land by and between the Urban Redevelopment authority of Pittsburgh and McCaffery Interest</w:t>
          </w:r>
          <w:r w:rsidR="00111A7F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Inc., for the </w:t>
          </w:r>
          <w:r w:rsidR="00A01B39">
            <w:rPr>
              <w:rFonts w:ascii="Times New Roman" w:eastAsia="Times New Roman" w:hAnsi="Times New Roman" w:cs="Times New Roman"/>
              <w:sz w:val="24"/>
              <w:szCs w:val="24"/>
            </w:rPr>
            <w:t>long term l</w:t>
          </w:r>
          <w:r w:rsidR="00C3148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ease of </w:t>
          </w:r>
          <w:r w:rsidR="00A01B39">
            <w:rPr>
              <w:rFonts w:ascii="Times New Roman" w:eastAsia="Times New Roman" w:hAnsi="Times New Roman" w:cs="Times New Roman"/>
              <w:sz w:val="24"/>
              <w:szCs w:val="24"/>
            </w:rPr>
            <w:t>l</w:t>
          </w:r>
          <w:r w:rsidR="00C3148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and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of Block 9-D, Lot 200 in the 2nd Ward of the City of Pittsburgh – Council </w:t>
          </w:r>
          <w:r w:rsidR="00C3148F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istrict No.7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2F02F7" w:rsidP="00C314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C5A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0C5A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C5A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C5A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0C5A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0C5A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0C5A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0C5A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F7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0C5AAA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0"/>
            <w:szCs w:val="24"/>
          </w:rPr>
          <w:id w:val="-1576964566"/>
          <w:text w:multiLine="1"/>
        </w:sdtPr>
        <w:sdtEndPr/>
        <w:sdtContent/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2F02F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2F02F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3D09F0" w:rsidRPr="003D09F0" w:rsidRDefault="003D09F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D09F0">
        <w:rPr>
          <w:rFonts w:ascii="Times New Roman" w:eastAsia="Times New Roman" w:hAnsi="Times New Roman" w:cs="Times New Roman"/>
          <w:sz w:val="24"/>
          <w:szCs w:val="20"/>
        </w:rPr>
        <w:t>Not applicable</w:t>
      </w:r>
    </w:p>
    <w:sectPr w:rsidR="003D09F0" w:rsidRPr="003D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C5AAA"/>
    <w:rsid w:val="00111A7F"/>
    <w:rsid w:val="002F02F7"/>
    <w:rsid w:val="003D09F0"/>
    <w:rsid w:val="004C3EE7"/>
    <w:rsid w:val="005123B6"/>
    <w:rsid w:val="008076FC"/>
    <w:rsid w:val="00995793"/>
    <w:rsid w:val="00A01B39"/>
    <w:rsid w:val="00BF26B0"/>
    <w:rsid w:val="00C3148F"/>
    <w:rsid w:val="00DE0589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AA0FBA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Ashbaugh, Sam</dc:creator>
  <cp:lastModifiedBy>Wilson, Denise</cp:lastModifiedBy>
  <cp:revision>2</cp:revision>
  <cp:lastPrinted>2016-09-06T18:46:00Z</cp:lastPrinted>
  <dcterms:created xsi:type="dcterms:W3CDTF">2017-03-14T17:38:00Z</dcterms:created>
  <dcterms:modified xsi:type="dcterms:W3CDTF">2017-03-14T17:38:00Z</dcterms:modified>
</cp:coreProperties>
</file>