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2C" w:rsidRDefault="00F2582C">
      <w:r>
        <w:t>ORDINANCE supplementing the City Code at Title One: Administrative, Article VII: Procedures, Chapter 170: Fees, so as to add a new section entitled “Police Secondary Employment” which shall set the cost recovery fee for Police Secondary Employment details.</w:t>
      </w:r>
    </w:p>
    <w:p w:rsidR="00F2582C" w:rsidRDefault="00F2582C"/>
    <w:p w:rsidR="00F2582C" w:rsidRDefault="00F2582C"/>
    <w:p w:rsidR="00F2582C" w:rsidRDefault="00F2582C"/>
    <w:p w:rsidR="00F2582C" w:rsidRPr="001C242D" w:rsidRDefault="00F2582C" w:rsidP="00F9731E">
      <w:pPr>
        <w:autoSpaceDE w:val="0"/>
        <w:autoSpaceDN w:val="0"/>
        <w:adjustRightInd w:val="0"/>
        <w:outlineLvl w:val="0"/>
        <w:rPr>
          <w:b/>
        </w:rPr>
      </w:pPr>
      <w:r w:rsidRPr="001C242D">
        <w:rPr>
          <w:b/>
        </w:rPr>
        <w:t xml:space="preserve">Be it resolved by the Council of the City of </w:t>
      </w:r>
      <w:smartTag w:uri="urn:schemas-microsoft-com:office:smarttags" w:element="City">
        <w:smartTag w:uri="urn:schemas-microsoft-com:office:smarttags" w:element="place">
          <w:r w:rsidRPr="001C242D">
            <w:rPr>
              <w:b/>
            </w:rPr>
            <w:t>Pittsburgh</w:t>
          </w:r>
        </w:smartTag>
      </w:smartTag>
      <w:r w:rsidRPr="001C242D">
        <w:rPr>
          <w:b/>
        </w:rPr>
        <w:t xml:space="preserve"> as follows:</w:t>
      </w:r>
    </w:p>
    <w:p w:rsidR="00F2582C" w:rsidRDefault="00F2582C"/>
    <w:p w:rsidR="00F2582C" w:rsidRDefault="00F2582C">
      <w:r>
        <w:rPr>
          <w:b/>
        </w:rPr>
        <w:t>Section 1.</w:t>
      </w:r>
      <w:r>
        <w:tab/>
        <w:t xml:space="preserve"> City Code at Title One: Administrative, Article VII: Procedures, Chapter 170: Fees is hereby supplemented by adding a new section as follows:</w:t>
      </w:r>
    </w:p>
    <w:p w:rsidR="00F2582C" w:rsidRDefault="00F2582C"/>
    <w:p w:rsidR="00F2582C" w:rsidRDefault="00F2582C"/>
    <w:p w:rsidR="00F2582C" w:rsidRDefault="00F2582C">
      <w:r>
        <w:t>§ 170.06</w:t>
      </w:r>
      <w:r w:rsidRPr="00F9731E">
        <w:t xml:space="preserve"> - FEES FOR </w:t>
      </w:r>
      <w:r>
        <w:t>POLICE SECONDARY EMPLOYMENT</w:t>
      </w:r>
    </w:p>
    <w:p w:rsidR="00F2582C" w:rsidRDefault="00F2582C"/>
    <w:p w:rsidR="00F2582C" w:rsidRDefault="00F2582C" w:rsidP="00F9731E"/>
    <w:p w:rsidR="00F2582C" w:rsidRDefault="00F2582C" w:rsidP="00F9731E">
      <w:r>
        <w:t>The following fee shall be assessed by the Bureau of Police:</w:t>
      </w:r>
    </w:p>
    <w:p w:rsidR="00F2582C" w:rsidRDefault="00F2582C">
      <w:r>
        <w:t xml:space="preserve"> $3.85 per hour per officer </w:t>
      </w:r>
    </w:p>
    <w:p w:rsidR="00F2582C" w:rsidRDefault="00F2582C"/>
    <w:p w:rsidR="00F2582C" w:rsidRDefault="00F2582C"/>
    <w:p w:rsidR="00F2582C" w:rsidRDefault="00F2582C" w:rsidP="00F9731E">
      <w:r w:rsidRPr="00F9731E">
        <w:t xml:space="preserve">The fees may be adjusted from time to time at the discretion of the Chief of the Bureau of </w:t>
      </w:r>
      <w:r>
        <w:t>Police</w:t>
      </w:r>
      <w:r w:rsidRPr="00F9731E">
        <w:t xml:space="preserve"> who shall annually report such adjustments to Council. All fees shall be commensurate with the cost of providing said </w:t>
      </w:r>
      <w:r>
        <w:t>Police Secondary Employment Details</w:t>
      </w:r>
      <w:r w:rsidRPr="00F9731E">
        <w:t xml:space="preserve"> and shall be computed in accordance with generally recognized industry standards. </w:t>
      </w:r>
    </w:p>
    <w:p w:rsidR="00F2582C" w:rsidRDefault="00F2582C" w:rsidP="00F9731E"/>
    <w:p w:rsidR="00F2582C" w:rsidRDefault="00F2582C" w:rsidP="00F9731E">
      <w:r>
        <w:t>Fees and Cost Recovery for Special Events shall continue to be governed by Chapter 470: Permitting of Special Events.</w:t>
      </w:r>
    </w:p>
    <w:p w:rsidR="00F2582C" w:rsidRDefault="00F2582C" w:rsidP="00F9731E"/>
    <w:p w:rsidR="00F2582C" w:rsidRPr="004636B5" w:rsidRDefault="00F2582C" w:rsidP="004636B5">
      <w:pPr>
        <w:rPr>
          <w:u w:val="single"/>
        </w:rPr>
      </w:pPr>
      <w:r w:rsidRPr="004636B5">
        <w:rPr>
          <w:b/>
          <w:u w:val="single"/>
        </w:rPr>
        <w:t>Section 2.</w:t>
      </w:r>
      <w:r w:rsidRPr="004636B5">
        <w:rPr>
          <w:b/>
          <w:u w:val="single"/>
        </w:rPr>
        <w:tab/>
      </w:r>
      <w:r w:rsidRPr="004636B5">
        <w:rPr>
          <w:u w:val="single"/>
        </w:rPr>
        <w:t xml:space="preserve"> Said fee shall be deposited into the Police Secondary Employment Trust Fund in accordance with Bill 2013-1242 (Resolution No._____) of 2013. </w:t>
      </w:r>
    </w:p>
    <w:p w:rsidR="00F2582C" w:rsidRPr="00F9731E" w:rsidRDefault="00F2582C" w:rsidP="00F9731E"/>
    <w:p w:rsidR="00F2582C" w:rsidRDefault="00F2582C">
      <w:r>
        <w:t xml:space="preserve">  </w:t>
      </w:r>
    </w:p>
    <w:p w:rsidR="00F2582C" w:rsidRDefault="00F2582C"/>
    <w:p w:rsidR="00F2582C" w:rsidRDefault="00F2582C"/>
    <w:p w:rsidR="00F2582C" w:rsidRDefault="00F2582C">
      <w:r>
        <w:t xml:space="preserve"> </w:t>
      </w:r>
    </w:p>
    <w:p w:rsidR="00F2582C" w:rsidRDefault="00F2582C"/>
    <w:p w:rsidR="00F2582C" w:rsidRDefault="00F2582C">
      <w:bookmarkStart w:id="0" w:name="_GoBack"/>
      <w:bookmarkEnd w:id="0"/>
    </w:p>
    <w:sectPr w:rsidR="00F2582C" w:rsidSect="00EB2A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31E"/>
    <w:rsid w:val="000B5F2F"/>
    <w:rsid w:val="001C242D"/>
    <w:rsid w:val="001D1074"/>
    <w:rsid w:val="001E03F1"/>
    <w:rsid w:val="002C250F"/>
    <w:rsid w:val="004636B5"/>
    <w:rsid w:val="00502BE3"/>
    <w:rsid w:val="00571BBB"/>
    <w:rsid w:val="005A52CD"/>
    <w:rsid w:val="005B55AD"/>
    <w:rsid w:val="00921B75"/>
    <w:rsid w:val="009302B4"/>
    <w:rsid w:val="00C9535B"/>
    <w:rsid w:val="00DB7FCA"/>
    <w:rsid w:val="00DF2689"/>
    <w:rsid w:val="00EB2A34"/>
    <w:rsid w:val="00F178AD"/>
    <w:rsid w:val="00F2582C"/>
    <w:rsid w:val="00F9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3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185</Words>
  <Characters>1061</Characters>
  <Application>Microsoft Office Outlook</Application>
  <DocSecurity>0</DocSecurity>
  <Lines>0</Lines>
  <Paragraphs>0</Paragraphs>
  <ScaleCrop>false</ScaleCrop>
  <Company>City of Pittsbugh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supplementing the City Code at Title One: Administrative, Article VII: Procedures, Chapter 170: Fees, so as to add a new section entitled “Police Secondary Employment” which shall set the cost recovery fee for Police Secondary Employment detail</dc:title>
  <dc:subject/>
  <dc:creator>CIS</dc:creator>
  <cp:keywords/>
  <dc:description/>
  <cp:lastModifiedBy>CIS</cp:lastModifiedBy>
  <cp:revision>4</cp:revision>
  <dcterms:created xsi:type="dcterms:W3CDTF">2013-03-07T18:11:00Z</dcterms:created>
  <dcterms:modified xsi:type="dcterms:W3CDTF">2013-03-07T18:16:00Z</dcterms:modified>
</cp:coreProperties>
</file>