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FE" w:rsidRDefault="00C955FE" w:rsidP="00C955F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955FE" w:rsidRDefault="00C955FE" w:rsidP="00C955F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955FE" w:rsidRDefault="00373139" w:rsidP="00C955FE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October 21, 2022</w:t>
      </w:r>
    </w:p>
    <w:p w:rsidR="00C955FE" w:rsidRDefault="00C955FE" w:rsidP="00C955FE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373139" w:rsidRDefault="00373139" w:rsidP="00C955FE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373139" w:rsidRPr="002D7D39" w:rsidRDefault="00373139" w:rsidP="00C955FE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373139" w:rsidRDefault="00373139" w:rsidP="00373139">
      <w:pPr>
        <w:jc w:val="both"/>
        <w:rPr>
          <w:rFonts w:ascii="Garamond" w:hAnsi="Garamond" w:cs="Tahoma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>Resolution authorizing an intra</w:t>
      </w:r>
      <w:r w:rsidRPr="009608A2"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>department</w:t>
      </w:r>
      <w:r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>al transfer in the amount of $200,000.00 from Department of Law Salaries</w:t>
      </w:r>
      <w:r w:rsidR="007618AC"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 xml:space="preserve"> Account</w:t>
      </w:r>
      <w:r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 xml:space="preserve"> to Department of Law </w:t>
      </w:r>
      <w:r w:rsidR="007618AC"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 xml:space="preserve">Judgments Account.  </w:t>
      </w:r>
      <w:bookmarkStart w:id="0" w:name="_GoBack"/>
      <w:bookmarkEnd w:id="0"/>
      <w:r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>The transfer is necessary to cover the cost of settlements through the end of 2022.</w:t>
      </w: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/s/ </w:t>
      </w:r>
      <w:r w:rsidRPr="002C53E7">
        <w:rPr>
          <w:rFonts w:ascii="Garamond" w:hAnsi="Garamond"/>
          <w:i/>
          <w:sz w:val="24"/>
          <w:szCs w:val="24"/>
        </w:rPr>
        <w:t>Krysia Kubiak</w:t>
      </w: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Krysia Kubiak</w:t>
      </w: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955FE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3F6798" w:rsidRDefault="003F6798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3F6798" w:rsidRDefault="003F6798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3F6798" w:rsidRPr="002D7D39" w:rsidRDefault="003F6798" w:rsidP="00C955FE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955FE" w:rsidRPr="002D7D39" w:rsidRDefault="00C955FE" w:rsidP="00C955FE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KK:mms</w:t>
      </w:r>
      <w:proofErr w:type="spellEnd"/>
    </w:p>
    <w:p w:rsidR="0089799C" w:rsidRPr="00373139" w:rsidRDefault="00C955FE" w:rsidP="0037313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sectPr w:rsidR="0089799C" w:rsidRPr="00373139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9E" w:rsidRDefault="00A1419E">
      <w:pPr>
        <w:spacing w:after="0" w:line="240" w:lineRule="auto"/>
      </w:pPr>
      <w:r>
        <w:separator/>
      </w:r>
    </w:p>
  </w:endnote>
  <w:endnote w:type="continuationSeparator" w:id="0">
    <w:p w:rsidR="00A1419E" w:rsidRDefault="00A1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C955FE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9E" w:rsidRDefault="00A1419E">
      <w:pPr>
        <w:spacing w:after="0" w:line="240" w:lineRule="auto"/>
      </w:pPr>
      <w:r>
        <w:separator/>
      </w:r>
    </w:p>
  </w:footnote>
  <w:footnote w:type="continuationSeparator" w:id="0">
    <w:p w:rsidR="00A1419E" w:rsidRDefault="00A1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C955FE">
        <w:pPr>
          <w:pStyle w:val="Header"/>
        </w:pPr>
        <w:r>
          <w:t>[Type here]</w:t>
        </w:r>
      </w:p>
    </w:sdtContent>
  </w:sdt>
  <w:p w:rsidR="009B6C5D" w:rsidRDefault="00A14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C955FE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A2A58" wp14:editId="27B74FA2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Pr="002C53E7" w:rsidRDefault="00C955FE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2C53E7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KRYSIA KUBIAK</w:t>
                          </w:r>
                        </w:p>
                        <w:p w:rsidR="00A7768E" w:rsidRPr="00A7768E" w:rsidRDefault="00C955FE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67A2A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Pr="002C53E7" w:rsidRDefault="00C955FE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2C53E7">
                      <w:rPr>
                        <w:rFonts w:ascii="Georgia" w:hAnsi="Georgia"/>
                        <w:sz w:val="18"/>
                        <w:szCs w:val="18"/>
                      </w:rPr>
                      <w:t>KRYSIA KUBIAK</w:t>
                    </w:r>
                  </w:p>
                  <w:p w:rsidR="00A7768E" w:rsidRPr="00A7768E" w:rsidRDefault="00C955FE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6AF47" wp14:editId="6A2EFDD3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C955FE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ED GAINEY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E76AF47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C955FE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ED GAINEY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27CC68FC" wp14:editId="67E46383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A1419E" w:rsidP="009B6C5D">
    <w:pPr>
      <w:pStyle w:val="Header"/>
      <w:jc w:val="center"/>
      <w:rPr>
        <w:sz w:val="14"/>
      </w:rPr>
    </w:pPr>
  </w:p>
  <w:p w:rsidR="009B6C5D" w:rsidRPr="0095283B" w:rsidRDefault="00C955FE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C955FE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C955FE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A1419E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E"/>
    <w:rsid w:val="00063AFB"/>
    <w:rsid w:val="00373139"/>
    <w:rsid w:val="003F6798"/>
    <w:rsid w:val="004D06D5"/>
    <w:rsid w:val="007618AC"/>
    <w:rsid w:val="00795263"/>
    <w:rsid w:val="007B3E78"/>
    <w:rsid w:val="00A1419E"/>
    <w:rsid w:val="00C955FE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DDEA9-896A-466A-B20E-7750F20A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FE"/>
  </w:style>
  <w:style w:type="paragraph" w:styleId="Footer">
    <w:name w:val="footer"/>
    <w:basedOn w:val="Normal"/>
    <w:link w:val="FooterChar"/>
    <w:uiPriority w:val="99"/>
    <w:unhideWhenUsed/>
    <w:rsid w:val="00C9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3</cp:revision>
  <dcterms:created xsi:type="dcterms:W3CDTF">2022-10-21T18:44:00Z</dcterms:created>
  <dcterms:modified xsi:type="dcterms:W3CDTF">2022-10-24T15:55:00Z</dcterms:modified>
</cp:coreProperties>
</file>