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88818" w14:textId="59509C02" w:rsidR="00C72145" w:rsidRPr="006B06B8" w:rsidRDefault="00C72145" w:rsidP="00C87976">
      <w:pPr>
        <w:ind w:left="5490"/>
        <w:rPr>
          <w:rFonts w:asciiTheme="majorHAnsi" w:hAnsiTheme="majorHAnsi" w:cstheme="majorHAnsi"/>
          <w:sz w:val="22"/>
          <w:szCs w:val="22"/>
        </w:rPr>
      </w:pPr>
    </w:p>
    <w:p w14:paraId="0DD7EAE6" w14:textId="77777777" w:rsidR="00C72145" w:rsidRPr="006B06B8" w:rsidRDefault="00C72145" w:rsidP="00D245A2">
      <w:pPr>
        <w:ind w:left="180"/>
        <w:rPr>
          <w:rFonts w:asciiTheme="majorHAnsi" w:hAnsiTheme="majorHAnsi" w:cstheme="majorHAnsi"/>
          <w:sz w:val="22"/>
          <w:szCs w:val="22"/>
        </w:rPr>
      </w:pPr>
    </w:p>
    <w:p w14:paraId="3C567A5A"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September 1, 2022</w:t>
      </w:r>
    </w:p>
    <w:p w14:paraId="5CA0AD07" w14:textId="77777777" w:rsidR="00545400" w:rsidRPr="006B06B8" w:rsidRDefault="00545400" w:rsidP="00545400">
      <w:pPr>
        <w:ind w:left="180"/>
        <w:rPr>
          <w:rFonts w:asciiTheme="majorHAnsi" w:hAnsiTheme="majorHAnsi" w:cstheme="majorHAnsi"/>
          <w:sz w:val="22"/>
          <w:szCs w:val="22"/>
        </w:rPr>
      </w:pPr>
    </w:p>
    <w:p w14:paraId="1B1AD9AF" w14:textId="77777777" w:rsidR="00545400" w:rsidRPr="006B06B8" w:rsidRDefault="00545400" w:rsidP="00545400">
      <w:pPr>
        <w:ind w:left="180"/>
        <w:rPr>
          <w:rFonts w:asciiTheme="majorHAnsi" w:hAnsiTheme="majorHAnsi" w:cstheme="majorHAnsi"/>
          <w:noProof/>
          <w:sz w:val="22"/>
          <w:szCs w:val="22"/>
        </w:rPr>
      </w:pPr>
    </w:p>
    <w:p w14:paraId="701DD6E1" w14:textId="77777777" w:rsidR="00545400" w:rsidRPr="006B06B8" w:rsidRDefault="00545400" w:rsidP="00545400">
      <w:pPr>
        <w:ind w:left="180"/>
        <w:rPr>
          <w:rFonts w:asciiTheme="majorHAnsi" w:hAnsiTheme="majorHAnsi" w:cstheme="majorHAnsi"/>
          <w:noProof/>
          <w:sz w:val="22"/>
          <w:szCs w:val="22"/>
        </w:rPr>
      </w:pPr>
      <w:r w:rsidRPr="006B06B8">
        <w:rPr>
          <w:rFonts w:asciiTheme="majorHAnsi" w:hAnsiTheme="majorHAnsi" w:cstheme="majorHAnsi"/>
          <w:noProof/>
          <w:sz w:val="22"/>
          <w:szCs w:val="22"/>
        </w:rPr>
        <w:t>Ed Gainey</w:t>
      </w:r>
    </w:p>
    <w:p w14:paraId="43C95A71" w14:textId="0850216E" w:rsidR="00545400" w:rsidRPr="006B06B8" w:rsidRDefault="00545400" w:rsidP="00545400">
      <w:pPr>
        <w:ind w:left="180"/>
        <w:rPr>
          <w:rFonts w:asciiTheme="majorHAnsi" w:hAnsiTheme="majorHAnsi" w:cstheme="majorHAnsi"/>
          <w:noProof/>
          <w:sz w:val="22"/>
          <w:szCs w:val="22"/>
        </w:rPr>
      </w:pPr>
      <w:r w:rsidRPr="006B06B8">
        <w:rPr>
          <w:rFonts w:asciiTheme="majorHAnsi" w:hAnsiTheme="majorHAnsi" w:cstheme="majorHAnsi"/>
          <w:noProof/>
          <w:sz w:val="22"/>
          <w:szCs w:val="22"/>
        </w:rPr>
        <w:t>Mayor of</w:t>
      </w:r>
      <w:r w:rsidR="006B06B8" w:rsidRPr="006B06B8">
        <w:rPr>
          <w:rFonts w:asciiTheme="majorHAnsi" w:hAnsiTheme="majorHAnsi" w:cstheme="majorHAnsi"/>
          <w:noProof/>
          <w:sz w:val="22"/>
          <w:szCs w:val="22"/>
        </w:rPr>
        <w:t xml:space="preserve"> the City of</w:t>
      </w:r>
      <w:r w:rsidRPr="006B06B8">
        <w:rPr>
          <w:rFonts w:asciiTheme="majorHAnsi" w:hAnsiTheme="majorHAnsi" w:cstheme="majorHAnsi"/>
          <w:noProof/>
          <w:sz w:val="22"/>
          <w:szCs w:val="22"/>
        </w:rPr>
        <w:t xml:space="preserve"> Pittsburgh</w:t>
      </w:r>
    </w:p>
    <w:p w14:paraId="1E9F7FB0"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noProof/>
          <w:sz w:val="22"/>
          <w:szCs w:val="22"/>
        </w:rPr>
        <w:t>414 Grant Street</w:t>
      </w:r>
    </w:p>
    <w:p w14:paraId="67F24639" w14:textId="77777777" w:rsidR="00545400" w:rsidRPr="006B06B8" w:rsidRDefault="00545400" w:rsidP="00545400">
      <w:pPr>
        <w:ind w:left="180"/>
        <w:rPr>
          <w:rFonts w:asciiTheme="majorHAnsi" w:hAnsiTheme="majorHAnsi" w:cstheme="majorHAnsi"/>
          <w:noProof/>
          <w:sz w:val="22"/>
          <w:szCs w:val="22"/>
        </w:rPr>
      </w:pPr>
      <w:r w:rsidRPr="006B06B8">
        <w:rPr>
          <w:rFonts w:asciiTheme="majorHAnsi" w:hAnsiTheme="majorHAnsi" w:cstheme="majorHAnsi"/>
          <w:noProof/>
          <w:sz w:val="22"/>
          <w:szCs w:val="22"/>
        </w:rPr>
        <w:t>Pittsburgh, PA 15219-2409</w:t>
      </w:r>
    </w:p>
    <w:p w14:paraId="547CD6E4" w14:textId="77777777" w:rsidR="00545400" w:rsidRPr="006B06B8" w:rsidRDefault="00545400" w:rsidP="00545400">
      <w:pPr>
        <w:ind w:left="180"/>
        <w:rPr>
          <w:rFonts w:asciiTheme="majorHAnsi" w:hAnsiTheme="majorHAnsi" w:cstheme="majorHAnsi"/>
          <w:sz w:val="22"/>
          <w:szCs w:val="22"/>
        </w:rPr>
      </w:pPr>
    </w:p>
    <w:p w14:paraId="544CCF08" w14:textId="77777777" w:rsidR="00545400" w:rsidRPr="006B06B8" w:rsidRDefault="00545400" w:rsidP="00545400">
      <w:pPr>
        <w:ind w:left="180"/>
        <w:rPr>
          <w:rFonts w:asciiTheme="majorHAnsi" w:hAnsiTheme="majorHAnsi" w:cstheme="majorHAnsi"/>
          <w:b/>
          <w:sz w:val="22"/>
          <w:szCs w:val="22"/>
        </w:rPr>
      </w:pPr>
    </w:p>
    <w:p w14:paraId="21AF3675" w14:textId="77777777" w:rsidR="00545400" w:rsidRPr="006B06B8" w:rsidRDefault="00545400" w:rsidP="00545400">
      <w:pPr>
        <w:ind w:left="180"/>
        <w:rPr>
          <w:rFonts w:asciiTheme="majorHAnsi" w:hAnsiTheme="majorHAnsi" w:cstheme="majorHAnsi"/>
          <w:b/>
          <w:sz w:val="22"/>
          <w:szCs w:val="22"/>
        </w:rPr>
      </w:pPr>
      <w:r w:rsidRPr="006B06B8">
        <w:rPr>
          <w:rFonts w:asciiTheme="majorHAnsi" w:hAnsiTheme="majorHAnsi" w:cstheme="majorHAnsi"/>
          <w:b/>
          <w:sz w:val="22"/>
          <w:szCs w:val="22"/>
        </w:rPr>
        <w:t>Regarding Grant #17758-2022-4</w:t>
      </w:r>
    </w:p>
    <w:p w14:paraId="59C8E418" w14:textId="77777777" w:rsidR="00545400" w:rsidRPr="006B06B8" w:rsidRDefault="00545400" w:rsidP="00545400">
      <w:pPr>
        <w:ind w:left="180"/>
        <w:rPr>
          <w:rFonts w:asciiTheme="majorHAnsi" w:hAnsiTheme="majorHAnsi" w:cstheme="majorHAnsi"/>
          <w:b/>
          <w:sz w:val="22"/>
          <w:szCs w:val="22"/>
        </w:rPr>
      </w:pPr>
    </w:p>
    <w:p w14:paraId="0AE35266" w14:textId="77777777" w:rsidR="00545400" w:rsidRPr="006B06B8" w:rsidRDefault="00545400" w:rsidP="00545400">
      <w:pPr>
        <w:ind w:left="180"/>
        <w:rPr>
          <w:rFonts w:asciiTheme="majorHAnsi" w:hAnsiTheme="majorHAnsi" w:cstheme="majorHAnsi"/>
          <w:sz w:val="22"/>
          <w:szCs w:val="22"/>
        </w:rPr>
      </w:pPr>
    </w:p>
    <w:p w14:paraId="4DDCD930" w14:textId="3CDA16B4"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 xml:space="preserve">Dear Mr. </w:t>
      </w:r>
      <w:r w:rsidR="0010496B" w:rsidRPr="006B06B8">
        <w:rPr>
          <w:rFonts w:asciiTheme="majorHAnsi" w:hAnsiTheme="majorHAnsi" w:cstheme="majorHAnsi"/>
          <w:sz w:val="22"/>
          <w:szCs w:val="22"/>
        </w:rPr>
        <w:t>Gainey</w:t>
      </w:r>
      <w:r w:rsidRPr="006B06B8">
        <w:rPr>
          <w:rFonts w:asciiTheme="majorHAnsi" w:hAnsiTheme="majorHAnsi" w:cstheme="majorHAnsi"/>
          <w:sz w:val="22"/>
          <w:szCs w:val="22"/>
        </w:rPr>
        <w:t>,</w:t>
      </w:r>
    </w:p>
    <w:p w14:paraId="2C84E0E1" w14:textId="77777777" w:rsidR="00545400" w:rsidRPr="006B06B8" w:rsidRDefault="00545400" w:rsidP="00545400">
      <w:pPr>
        <w:ind w:left="180"/>
        <w:rPr>
          <w:rFonts w:asciiTheme="majorHAnsi" w:hAnsiTheme="majorHAnsi" w:cstheme="majorHAnsi"/>
          <w:b/>
          <w:sz w:val="22"/>
          <w:szCs w:val="22"/>
        </w:rPr>
      </w:pPr>
    </w:p>
    <w:p w14:paraId="00B3D46F" w14:textId="6D595676"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It is a pleasure to inform you that Multiplier, on behalf of the Climate Resilience Fund, has approved a grant to the City of Pittsburgh in the amount of $</w:t>
      </w:r>
      <w:r w:rsidR="00F04054">
        <w:rPr>
          <w:rFonts w:asciiTheme="majorHAnsi" w:hAnsiTheme="majorHAnsi" w:cstheme="majorHAnsi"/>
          <w:noProof/>
          <w:sz w:val="22"/>
          <w:szCs w:val="22"/>
        </w:rPr>
        <w:t>25,000</w:t>
      </w:r>
      <w:r w:rsidRPr="006B06B8">
        <w:rPr>
          <w:rFonts w:asciiTheme="majorHAnsi" w:hAnsiTheme="majorHAnsi" w:cstheme="majorHAnsi"/>
          <w:sz w:val="22"/>
          <w:szCs w:val="22"/>
        </w:rPr>
        <w:t>.</w:t>
      </w:r>
    </w:p>
    <w:p w14:paraId="0DE95EC0" w14:textId="77777777" w:rsidR="00545400" w:rsidRPr="006B06B8" w:rsidRDefault="00545400" w:rsidP="00545400">
      <w:pPr>
        <w:ind w:left="180"/>
        <w:rPr>
          <w:rFonts w:asciiTheme="majorHAnsi" w:hAnsiTheme="majorHAnsi" w:cstheme="majorHAnsi"/>
          <w:sz w:val="22"/>
          <w:szCs w:val="22"/>
        </w:rPr>
      </w:pPr>
    </w:p>
    <w:p w14:paraId="4CE4969C"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 xml:space="preserve">Enclosed is a copy of our Grant Agreement which contains the terms and conditions governing the use of our grant funds. </w:t>
      </w:r>
    </w:p>
    <w:p w14:paraId="7872C01D" w14:textId="77777777" w:rsidR="00545400" w:rsidRPr="006B06B8" w:rsidRDefault="00545400" w:rsidP="00545400">
      <w:pPr>
        <w:ind w:left="180"/>
        <w:rPr>
          <w:rFonts w:asciiTheme="majorHAnsi" w:hAnsiTheme="majorHAnsi" w:cstheme="majorHAnsi"/>
          <w:b/>
          <w:sz w:val="22"/>
          <w:szCs w:val="22"/>
        </w:rPr>
      </w:pPr>
    </w:p>
    <w:p w14:paraId="65410E2C"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 xml:space="preserve">We hope these funds contribute to the success of </w:t>
      </w:r>
      <w:r w:rsidRPr="006B06B8">
        <w:rPr>
          <w:rFonts w:asciiTheme="majorHAnsi" w:hAnsiTheme="majorHAnsi" w:cstheme="majorHAnsi"/>
          <w:noProof/>
          <w:sz w:val="22"/>
          <w:szCs w:val="22"/>
        </w:rPr>
        <w:t>the City of Pittsburgh’s Creating Net-Zero Energy Resiliency Hubs in City Facilities Project</w:t>
      </w:r>
      <w:r w:rsidRPr="006B06B8">
        <w:rPr>
          <w:rFonts w:asciiTheme="majorHAnsi" w:hAnsiTheme="majorHAnsi" w:cstheme="majorHAnsi"/>
          <w:sz w:val="22"/>
          <w:szCs w:val="22"/>
        </w:rPr>
        <w:t>.</w:t>
      </w:r>
    </w:p>
    <w:p w14:paraId="0BC98EB8" w14:textId="77777777" w:rsidR="00545400" w:rsidRPr="006B06B8" w:rsidRDefault="00545400" w:rsidP="00545400">
      <w:pPr>
        <w:ind w:left="180"/>
        <w:rPr>
          <w:rFonts w:asciiTheme="majorHAnsi" w:hAnsiTheme="majorHAnsi" w:cstheme="majorHAnsi"/>
          <w:sz w:val="22"/>
          <w:szCs w:val="22"/>
        </w:rPr>
      </w:pPr>
    </w:p>
    <w:p w14:paraId="4E74EF6D" w14:textId="77777777" w:rsidR="00545400" w:rsidRPr="006B06B8" w:rsidRDefault="00545400" w:rsidP="00545400">
      <w:pPr>
        <w:ind w:left="180"/>
        <w:rPr>
          <w:rFonts w:asciiTheme="majorHAnsi" w:hAnsiTheme="majorHAnsi" w:cstheme="majorHAnsi"/>
          <w:sz w:val="22"/>
          <w:szCs w:val="22"/>
        </w:rPr>
      </w:pPr>
    </w:p>
    <w:p w14:paraId="7712067B"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Sincerely,</w:t>
      </w:r>
    </w:p>
    <w:p w14:paraId="098F8D61" w14:textId="77777777" w:rsidR="00545400" w:rsidRPr="006B06B8" w:rsidRDefault="00545400" w:rsidP="00545400">
      <w:pPr>
        <w:ind w:left="180"/>
        <w:rPr>
          <w:rFonts w:asciiTheme="majorHAnsi" w:hAnsiTheme="majorHAnsi" w:cstheme="majorHAnsi"/>
          <w:sz w:val="22"/>
          <w:szCs w:val="22"/>
        </w:rPr>
      </w:pPr>
    </w:p>
    <w:p w14:paraId="632F7CE8" w14:textId="77777777" w:rsidR="00545400" w:rsidRPr="006B06B8" w:rsidRDefault="00545400" w:rsidP="00545400">
      <w:pPr>
        <w:ind w:left="180"/>
        <w:rPr>
          <w:rFonts w:asciiTheme="majorHAnsi" w:hAnsiTheme="majorHAnsi" w:cstheme="majorHAnsi"/>
          <w:sz w:val="22"/>
          <w:szCs w:val="22"/>
        </w:rPr>
      </w:pPr>
    </w:p>
    <w:p w14:paraId="2FD7B2BD" w14:textId="77777777" w:rsidR="00545400" w:rsidRPr="006B06B8" w:rsidRDefault="00545400" w:rsidP="00545400">
      <w:pPr>
        <w:ind w:left="180"/>
        <w:rPr>
          <w:rFonts w:asciiTheme="majorHAnsi" w:hAnsiTheme="majorHAnsi" w:cstheme="majorHAnsi"/>
          <w:sz w:val="22"/>
          <w:szCs w:val="22"/>
        </w:rPr>
      </w:pPr>
    </w:p>
    <w:p w14:paraId="00F0CA11"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Laura Deaton</w:t>
      </w:r>
    </w:p>
    <w:p w14:paraId="308493A4" w14:textId="77777777" w:rsidR="00545400" w:rsidRPr="006B06B8" w:rsidRDefault="00545400" w:rsidP="00545400">
      <w:pPr>
        <w:ind w:left="180"/>
        <w:rPr>
          <w:rFonts w:asciiTheme="majorHAnsi" w:hAnsiTheme="majorHAnsi" w:cstheme="majorHAnsi"/>
          <w:sz w:val="22"/>
          <w:szCs w:val="22"/>
        </w:rPr>
      </w:pPr>
      <w:r w:rsidRPr="006B06B8">
        <w:rPr>
          <w:rFonts w:asciiTheme="majorHAnsi" w:hAnsiTheme="majorHAnsi" w:cstheme="majorHAnsi"/>
          <w:sz w:val="22"/>
          <w:szCs w:val="22"/>
        </w:rPr>
        <w:t>Executive Director</w:t>
      </w:r>
    </w:p>
    <w:p w14:paraId="78667AA1" w14:textId="612FDF96" w:rsidR="00D245A2" w:rsidRPr="006B06B8" w:rsidRDefault="00D245A2" w:rsidP="00D245A2">
      <w:pPr>
        <w:rPr>
          <w:rFonts w:asciiTheme="majorHAnsi" w:hAnsiTheme="majorHAnsi" w:cstheme="majorHAnsi"/>
          <w:sz w:val="22"/>
          <w:szCs w:val="22"/>
        </w:rPr>
      </w:pPr>
    </w:p>
    <w:p w14:paraId="0E7B6C2D" w14:textId="77777777" w:rsidR="00D245A2" w:rsidRPr="006B06B8" w:rsidRDefault="00D245A2" w:rsidP="00D245A2">
      <w:pPr>
        <w:rPr>
          <w:rFonts w:asciiTheme="majorHAnsi" w:hAnsiTheme="majorHAnsi" w:cstheme="majorHAnsi"/>
          <w:sz w:val="22"/>
          <w:szCs w:val="22"/>
        </w:rPr>
      </w:pPr>
    </w:p>
    <w:p w14:paraId="2FF1AD3A" w14:textId="77777777" w:rsidR="00D245A2" w:rsidRPr="006B06B8" w:rsidRDefault="00D245A2" w:rsidP="00D245A2">
      <w:pPr>
        <w:rPr>
          <w:rFonts w:asciiTheme="majorHAnsi" w:hAnsiTheme="majorHAnsi" w:cstheme="majorHAnsi"/>
          <w:sz w:val="22"/>
          <w:szCs w:val="22"/>
        </w:rPr>
      </w:pPr>
    </w:p>
    <w:p w14:paraId="658F4A5B" w14:textId="77777777" w:rsidR="00D245A2" w:rsidRPr="006B06B8" w:rsidRDefault="00D245A2" w:rsidP="00D245A2">
      <w:pPr>
        <w:rPr>
          <w:rFonts w:asciiTheme="majorHAnsi" w:hAnsiTheme="majorHAnsi" w:cstheme="majorHAnsi"/>
          <w:sz w:val="22"/>
          <w:szCs w:val="22"/>
        </w:rPr>
      </w:pPr>
    </w:p>
    <w:p w14:paraId="45247F6B" w14:textId="1AD5CBB8" w:rsidR="00D245A2" w:rsidRPr="006B06B8" w:rsidRDefault="00D245A2" w:rsidP="00D245A2">
      <w:pPr>
        <w:rPr>
          <w:rFonts w:asciiTheme="majorHAnsi" w:hAnsiTheme="majorHAnsi" w:cstheme="majorHAnsi"/>
          <w:sz w:val="22"/>
          <w:szCs w:val="22"/>
        </w:rPr>
      </w:pPr>
    </w:p>
    <w:p w14:paraId="16F511AF" w14:textId="52B4371F" w:rsidR="00C87976" w:rsidRPr="006B06B8" w:rsidRDefault="00C87976" w:rsidP="00D245A2">
      <w:pPr>
        <w:rPr>
          <w:rFonts w:asciiTheme="majorHAnsi" w:hAnsiTheme="majorHAnsi" w:cstheme="majorHAnsi"/>
          <w:sz w:val="22"/>
          <w:szCs w:val="22"/>
        </w:rPr>
      </w:pPr>
    </w:p>
    <w:p w14:paraId="66B38437" w14:textId="0FE417A9" w:rsidR="00C87976" w:rsidRPr="006B06B8" w:rsidRDefault="00C87976" w:rsidP="00D245A2">
      <w:pPr>
        <w:rPr>
          <w:rFonts w:asciiTheme="majorHAnsi" w:hAnsiTheme="majorHAnsi" w:cstheme="majorHAnsi"/>
          <w:sz w:val="22"/>
          <w:szCs w:val="22"/>
        </w:rPr>
      </w:pPr>
    </w:p>
    <w:p w14:paraId="3C6C7487" w14:textId="27BF397C" w:rsidR="00C87976" w:rsidRPr="006B06B8" w:rsidRDefault="00C87976" w:rsidP="00D245A2">
      <w:pPr>
        <w:rPr>
          <w:rFonts w:asciiTheme="majorHAnsi" w:hAnsiTheme="majorHAnsi" w:cstheme="majorHAnsi"/>
          <w:sz w:val="22"/>
          <w:szCs w:val="22"/>
        </w:rPr>
      </w:pPr>
    </w:p>
    <w:p w14:paraId="6E0D06BC" w14:textId="04C85F73" w:rsidR="00C87976" w:rsidRPr="006B06B8" w:rsidRDefault="00C87976" w:rsidP="00D245A2">
      <w:pPr>
        <w:rPr>
          <w:rFonts w:asciiTheme="majorHAnsi" w:hAnsiTheme="majorHAnsi" w:cstheme="majorHAnsi"/>
          <w:sz w:val="22"/>
          <w:szCs w:val="22"/>
        </w:rPr>
      </w:pPr>
    </w:p>
    <w:p w14:paraId="160269B7" w14:textId="77777777" w:rsidR="00C87976" w:rsidRPr="006B06B8" w:rsidRDefault="00C87976" w:rsidP="00D245A2">
      <w:pPr>
        <w:rPr>
          <w:rFonts w:asciiTheme="majorHAnsi" w:hAnsiTheme="majorHAnsi" w:cstheme="majorHAnsi"/>
          <w:sz w:val="22"/>
          <w:szCs w:val="22"/>
        </w:rPr>
      </w:pPr>
    </w:p>
    <w:p w14:paraId="2438F71A" w14:textId="77777777" w:rsidR="00D245A2" w:rsidRPr="006B06B8" w:rsidRDefault="00D245A2" w:rsidP="00D245A2">
      <w:pPr>
        <w:rPr>
          <w:rFonts w:asciiTheme="majorHAnsi" w:hAnsiTheme="majorHAnsi" w:cstheme="majorHAnsi"/>
          <w:sz w:val="22"/>
          <w:szCs w:val="22"/>
        </w:rPr>
      </w:pPr>
    </w:p>
    <w:p w14:paraId="386C6202" w14:textId="77777777" w:rsidR="00D245A2" w:rsidRPr="006B06B8" w:rsidRDefault="00D245A2" w:rsidP="00D245A2">
      <w:pPr>
        <w:rPr>
          <w:rFonts w:asciiTheme="majorHAnsi" w:hAnsiTheme="majorHAnsi" w:cstheme="majorHAnsi"/>
          <w:sz w:val="22"/>
          <w:szCs w:val="22"/>
        </w:rPr>
      </w:pPr>
    </w:p>
    <w:p w14:paraId="62CE9E28" w14:textId="558D1928" w:rsidR="004F3841" w:rsidRPr="006B06B8" w:rsidRDefault="004F3841" w:rsidP="00C87976">
      <w:pPr>
        <w:pStyle w:val="Heading1"/>
        <w:jc w:val="center"/>
        <w:rPr>
          <w:rFonts w:asciiTheme="majorHAnsi" w:hAnsiTheme="majorHAnsi" w:cstheme="majorHAnsi"/>
          <w:sz w:val="22"/>
          <w:szCs w:val="22"/>
        </w:rPr>
      </w:pPr>
      <w:r w:rsidRPr="006B06B8">
        <w:rPr>
          <w:rFonts w:asciiTheme="majorHAnsi" w:hAnsiTheme="majorHAnsi" w:cstheme="majorHAnsi"/>
          <w:sz w:val="22"/>
          <w:szCs w:val="22"/>
        </w:rPr>
        <w:lastRenderedPageBreak/>
        <w:t>GRANT AGREEMENT</w:t>
      </w:r>
    </w:p>
    <w:p w14:paraId="30A10F01" w14:textId="77777777" w:rsidR="00DD0D20" w:rsidRPr="006B06B8" w:rsidRDefault="00DD0D20" w:rsidP="00DD0D20">
      <w:pPr>
        <w:rPr>
          <w:rFonts w:asciiTheme="majorHAnsi" w:hAnsiTheme="majorHAnsi" w:cstheme="majorHAnsi"/>
          <w:sz w:val="22"/>
          <w:szCs w:val="22"/>
        </w:rPr>
      </w:pPr>
      <w:bookmarkStart w:id="0" w:name="_Hlk482957237"/>
    </w:p>
    <w:p w14:paraId="2DC95682" w14:textId="5F16639D" w:rsidR="00DD0D20" w:rsidRPr="006B06B8" w:rsidRDefault="00DD0D20" w:rsidP="00DD0D20">
      <w:pPr>
        <w:rPr>
          <w:rFonts w:asciiTheme="majorHAnsi" w:hAnsiTheme="majorHAnsi" w:cstheme="majorHAnsi"/>
          <w:sz w:val="22"/>
          <w:szCs w:val="22"/>
        </w:rPr>
      </w:pPr>
      <w:r w:rsidRPr="006B06B8">
        <w:rPr>
          <w:rFonts w:asciiTheme="majorHAnsi" w:hAnsiTheme="majorHAnsi" w:cstheme="majorHAnsi"/>
          <w:sz w:val="22"/>
          <w:szCs w:val="22"/>
        </w:rPr>
        <w:t xml:space="preserve">This Grant Agreement is entered into between </w:t>
      </w:r>
      <w:r w:rsidR="00867111" w:rsidRPr="006B06B8">
        <w:rPr>
          <w:rFonts w:asciiTheme="majorHAnsi" w:hAnsiTheme="majorHAnsi" w:cstheme="majorHAnsi"/>
          <w:sz w:val="22"/>
          <w:szCs w:val="22"/>
        </w:rPr>
        <w:t xml:space="preserve">Multiplier, on behalf of the </w:t>
      </w:r>
      <w:r w:rsidRPr="006B06B8">
        <w:rPr>
          <w:rFonts w:asciiTheme="majorHAnsi" w:hAnsiTheme="majorHAnsi" w:cstheme="majorHAnsi"/>
          <w:sz w:val="22"/>
          <w:szCs w:val="22"/>
        </w:rPr>
        <w:t>Climate Resilience Fund</w:t>
      </w:r>
      <w:r w:rsidR="00867A0C" w:rsidRPr="006B06B8">
        <w:rPr>
          <w:rFonts w:asciiTheme="majorHAnsi" w:hAnsiTheme="majorHAnsi" w:cstheme="majorHAnsi"/>
          <w:sz w:val="22"/>
          <w:szCs w:val="22"/>
        </w:rPr>
        <w:t xml:space="preserve"> (“the Grantor”)</w:t>
      </w:r>
      <w:r w:rsidR="00867111" w:rsidRPr="006B06B8">
        <w:rPr>
          <w:rFonts w:asciiTheme="majorHAnsi" w:hAnsiTheme="majorHAnsi" w:cstheme="majorHAnsi"/>
          <w:sz w:val="22"/>
          <w:szCs w:val="22"/>
        </w:rPr>
        <w:t>,</w:t>
      </w:r>
      <w:r w:rsidRPr="006B06B8">
        <w:rPr>
          <w:rFonts w:asciiTheme="majorHAnsi" w:hAnsiTheme="majorHAnsi" w:cstheme="majorHAnsi"/>
          <w:sz w:val="22"/>
          <w:szCs w:val="22"/>
        </w:rPr>
        <w:t xml:space="preserve"> and the </w:t>
      </w:r>
      <w:r w:rsidR="00545400" w:rsidRPr="006B06B8">
        <w:rPr>
          <w:rFonts w:asciiTheme="majorHAnsi" w:hAnsiTheme="majorHAnsi" w:cstheme="majorHAnsi"/>
          <w:sz w:val="22"/>
          <w:szCs w:val="22"/>
        </w:rPr>
        <w:t>City of Pittsburgh</w:t>
      </w:r>
      <w:r w:rsidRPr="006B06B8">
        <w:rPr>
          <w:rFonts w:asciiTheme="majorHAnsi" w:hAnsiTheme="majorHAnsi" w:cstheme="majorHAnsi"/>
          <w:sz w:val="22"/>
          <w:szCs w:val="22"/>
        </w:rPr>
        <w:t xml:space="preserve"> (“the Grantee”). </w:t>
      </w:r>
    </w:p>
    <w:p w14:paraId="20087519" w14:textId="77777777" w:rsidR="00DD0D20" w:rsidRPr="006B06B8" w:rsidRDefault="00DD0D20" w:rsidP="00DD0D20">
      <w:pPr>
        <w:pStyle w:val="Heading1"/>
        <w:tabs>
          <w:tab w:val="num" w:pos="0"/>
        </w:tabs>
        <w:spacing w:before="0" w:after="0"/>
        <w:rPr>
          <w:rFonts w:asciiTheme="majorHAnsi" w:eastAsia="Cambria" w:hAnsiTheme="majorHAnsi" w:cstheme="majorHAnsi"/>
          <w:b w:val="0"/>
          <w:kern w:val="0"/>
          <w:sz w:val="22"/>
          <w:szCs w:val="22"/>
          <w:lang w:eastAsia="en-US"/>
        </w:rPr>
      </w:pPr>
      <w:bookmarkStart w:id="1" w:name="_Toc79128211"/>
      <w:bookmarkStart w:id="2" w:name="_Toc115951708"/>
      <w:bookmarkStart w:id="3" w:name="_Toc119316698"/>
    </w:p>
    <w:p w14:paraId="7F80F893" w14:textId="77777777" w:rsidR="00DD0D20" w:rsidRPr="006B06B8" w:rsidRDefault="00DD0D20" w:rsidP="00DD0D20">
      <w:pPr>
        <w:pStyle w:val="Heading1"/>
        <w:tabs>
          <w:tab w:val="num" w:pos="0"/>
        </w:tabs>
        <w:spacing w:before="0" w:after="0"/>
        <w:rPr>
          <w:rFonts w:asciiTheme="majorHAnsi" w:eastAsia="Cambria" w:hAnsiTheme="majorHAnsi" w:cstheme="majorHAnsi"/>
          <w:kern w:val="0"/>
          <w:sz w:val="22"/>
          <w:szCs w:val="22"/>
          <w:lang w:eastAsia="en-US"/>
        </w:rPr>
      </w:pPr>
      <w:r w:rsidRPr="006B06B8">
        <w:rPr>
          <w:rFonts w:asciiTheme="majorHAnsi" w:eastAsia="Cambria" w:hAnsiTheme="majorHAnsi" w:cstheme="majorHAnsi"/>
          <w:kern w:val="0"/>
          <w:sz w:val="22"/>
          <w:szCs w:val="22"/>
          <w:lang w:eastAsia="en-US"/>
        </w:rPr>
        <w:t>Recitals</w:t>
      </w:r>
    </w:p>
    <w:p w14:paraId="11CD1DF6" w14:textId="77777777" w:rsidR="00DD0D20" w:rsidRPr="006B06B8" w:rsidRDefault="00DD0D20" w:rsidP="00DD0D20">
      <w:pPr>
        <w:pStyle w:val="Heading1"/>
        <w:tabs>
          <w:tab w:val="num" w:pos="0"/>
        </w:tabs>
        <w:spacing w:before="0" w:after="0"/>
        <w:rPr>
          <w:rFonts w:asciiTheme="majorHAnsi" w:hAnsiTheme="majorHAnsi" w:cstheme="majorHAnsi"/>
          <w:sz w:val="22"/>
          <w:szCs w:val="22"/>
        </w:rPr>
      </w:pPr>
    </w:p>
    <w:bookmarkEnd w:id="1"/>
    <w:bookmarkEnd w:id="2"/>
    <w:bookmarkEnd w:id="3"/>
    <w:p w14:paraId="050311E8" w14:textId="3C80EA1C" w:rsidR="00DD0D20" w:rsidRPr="006B06B8" w:rsidRDefault="00DD0D20" w:rsidP="00DD0D20">
      <w:pPr>
        <w:pStyle w:val="BodyText"/>
        <w:ind w:firstLine="0"/>
        <w:rPr>
          <w:rStyle w:val="bodytext1"/>
          <w:rFonts w:asciiTheme="majorHAnsi" w:hAnsiTheme="majorHAnsi" w:cstheme="majorHAnsi"/>
          <w:color w:val="auto"/>
          <w:sz w:val="22"/>
          <w:szCs w:val="22"/>
        </w:rPr>
      </w:pPr>
      <w:r w:rsidRPr="006B06B8">
        <w:rPr>
          <w:rStyle w:val="bodytext1"/>
          <w:rFonts w:asciiTheme="majorHAnsi" w:hAnsiTheme="majorHAnsi" w:cstheme="majorHAnsi"/>
          <w:color w:val="auto"/>
          <w:sz w:val="22"/>
          <w:szCs w:val="22"/>
        </w:rPr>
        <w:t>Multiplier</w:t>
      </w:r>
      <w:bookmarkStart w:id="4" w:name="_Ref100620574"/>
      <w:bookmarkStart w:id="5" w:name="_Ref101247173"/>
      <w:bookmarkStart w:id="6" w:name="_Ref101317603"/>
      <w:bookmarkStart w:id="7" w:name="_Ref101753270"/>
      <w:r w:rsidRPr="006B06B8">
        <w:rPr>
          <w:rStyle w:val="bodytext1"/>
          <w:rFonts w:asciiTheme="majorHAnsi" w:hAnsiTheme="majorHAnsi" w:cstheme="majorHAnsi"/>
          <w:color w:val="auto"/>
          <w:sz w:val="22"/>
          <w:szCs w:val="22"/>
        </w:rPr>
        <w:t xml:space="preserve"> is a California nonprofit 501(c)(3) umbrella organization that accelerates impact for initiatives focused on protecting and fostering a healthy, sustainable, </w:t>
      </w:r>
      <w:r w:rsidR="006B06B8" w:rsidRPr="006B06B8">
        <w:rPr>
          <w:rStyle w:val="bodytext1"/>
          <w:rFonts w:asciiTheme="majorHAnsi" w:hAnsiTheme="majorHAnsi" w:cstheme="majorHAnsi"/>
          <w:color w:val="auto"/>
          <w:sz w:val="22"/>
          <w:szCs w:val="22"/>
        </w:rPr>
        <w:t>resilient,</w:t>
      </w:r>
      <w:r w:rsidRPr="006B06B8">
        <w:rPr>
          <w:rStyle w:val="bodytext1"/>
          <w:rFonts w:asciiTheme="majorHAnsi" w:hAnsiTheme="majorHAnsi" w:cstheme="majorHAnsi"/>
          <w:color w:val="auto"/>
          <w:sz w:val="22"/>
          <w:szCs w:val="22"/>
        </w:rPr>
        <w:t xml:space="preserve"> and equitable world.</w:t>
      </w:r>
    </w:p>
    <w:p w14:paraId="61D292D9" w14:textId="2621A38E" w:rsidR="00DD0D20" w:rsidRPr="006B06B8" w:rsidRDefault="00DD0D20" w:rsidP="00DD0D20">
      <w:pPr>
        <w:rPr>
          <w:rFonts w:asciiTheme="majorHAnsi" w:eastAsia="Times New Roman" w:hAnsiTheme="majorHAnsi" w:cstheme="majorHAnsi"/>
          <w:iCs/>
          <w:sz w:val="22"/>
          <w:szCs w:val="22"/>
        </w:rPr>
      </w:pPr>
      <w:r w:rsidRPr="006B06B8">
        <w:rPr>
          <w:rFonts w:asciiTheme="majorHAnsi" w:hAnsiTheme="majorHAnsi" w:cstheme="majorHAnsi"/>
          <w:sz w:val="22"/>
          <w:szCs w:val="22"/>
        </w:rPr>
        <w:t xml:space="preserve">Climate Resilience Fund </w:t>
      </w:r>
      <w:r w:rsidR="00A05B9F" w:rsidRPr="006B06B8">
        <w:rPr>
          <w:rFonts w:asciiTheme="majorHAnsi" w:hAnsiTheme="majorHAnsi" w:cstheme="majorHAnsi"/>
          <w:sz w:val="22"/>
          <w:szCs w:val="22"/>
        </w:rPr>
        <w:t>(CRF)</w:t>
      </w:r>
      <w:r w:rsidR="005D69A6" w:rsidRPr="006B06B8">
        <w:rPr>
          <w:rFonts w:asciiTheme="majorHAnsi" w:hAnsiTheme="majorHAnsi" w:cstheme="majorHAnsi"/>
          <w:sz w:val="22"/>
          <w:szCs w:val="22"/>
        </w:rPr>
        <w:t xml:space="preserve"> </w:t>
      </w:r>
      <w:r w:rsidRPr="006B06B8">
        <w:rPr>
          <w:rFonts w:asciiTheme="majorHAnsi" w:hAnsiTheme="majorHAnsi" w:cstheme="majorHAnsi"/>
          <w:sz w:val="22"/>
          <w:szCs w:val="22"/>
        </w:rPr>
        <w:t xml:space="preserve">is a project of Multiplier. </w:t>
      </w:r>
      <w:bookmarkEnd w:id="4"/>
      <w:bookmarkEnd w:id="5"/>
      <w:bookmarkEnd w:id="6"/>
      <w:bookmarkEnd w:id="7"/>
      <w:r w:rsidR="006B06B8" w:rsidRPr="006B06B8">
        <w:rPr>
          <w:rFonts w:asciiTheme="majorHAnsi" w:eastAsia="Times New Roman" w:hAnsiTheme="majorHAnsi" w:cstheme="majorHAnsi"/>
          <w:iCs/>
          <w:sz w:val="22"/>
          <w:szCs w:val="22"/>
        </w:rPr>
        <w:t>CRF</w:t>
      </w:r>
      <w:r w:rsidRPr="006B06B8">
        <w:rPr>
          <w:rFonts w:asciiTheme="majorHAnsi" w:eastAsia="Times New Roman" w:hAnsiTheme="majorHAnsi" w:cstheme="majorHAnsi"/>
          <w:iCs/>
          <w:sz w:val="22"/>
          <w:szCs w:val="22"/>
        </w:rPr>
        <w:t>’s mission is to mobilize resources to support climate resilience and sustainability outcomes in communities across the U</w:t>
      </w:r>
      <w:r w:rsidR="006B06B8" w:rsidRPr="006B06B8">
        <w:rPr>
          <w:rFonts w:asciiTheme="majorHAnsi" w:eastAsia="Times New Roman" w:hAnsiTheme="majorHAnsi" w:cstheme="majorHAnsi"/>
          <w:iCs/>
          <w:sz w:val="22"/>
          <w:szCs w:val="22"/>
        </w:rPr>
        <w:t xml:space="preserve">nited </w:t>
      </w:r>
      <w:r w:rsidRPr="006B06B8">
        <w:rPr>
          <w:rFonts w:asciiTheme="majorHAnsi" w:eastAsia="Times New Roman" w:hAnsiTheme="majorHAnsi" w:cstheme="majorHAnsi"/>
          <w:iCs/>
          <w:sz w:val="22"/>
          <w:szCs w:val="22"/>
        </w:rPr>
        <w:t>S</w:t>
      </w:r>
      <w:r w:rsidR="006B06B8" w:rsidRPr="006B06B8">
        <w:rPr>
          <w:rFonts w:asciiTheme="majorHAnsi" w:eastAsia="Times New Roman" w:hAnsiTheme="majorHAnsi" w:cstheme="majorHAnsi"/>
          <w:iCs/>
          <w:sz w:val="22"/>
          <w:szCs w:val="22"/>
        </w:rPr>
        <w:t>tates</w:t>
      </w:r>
      <w:r w:rsidRPr="006B06B8">
        <w:rPr>
          <w:rFonts w:asciiTheme="majorHAnsi" w:eastAsia="Times New Roman" w:hAnsiTheme="majorHAnsi" w:cstheme="majorHAnsi"/>
          <w:iCs/>
          <w:sz w:val="22"/>
          <w:szCs w:val="22"/>
        </w:rPr>
        <w:t xml:space="preserve"> and for the natural systems on which they depend. Together with our partners, we aim to expand our collective capacity to create a more adaptive, sustainable, climate resilient society.</w:t>
      </w:r>
    </w:p>
    <w:p w14:paraId="6658770E" w14:textId="2FC5CC6E" w:rsidR="00DD0D20" w:rsidRPr="006B06B8" w:rsidRDefault="00DD0D20" w:rsidP="00DD0D20">
      <w:pPr>
        <w:rPr>
          <w:rFonts w:asciiTheme="majorHAnsi" w:eastAsia="Times New Roman" w:hAnsiTheme="majorHAnsi" w:cstheme="majorHAnsi"/>
          <w:iCs/>
          <w:sz w:val="22"/>
          <w:szCs w:val="22"/>
        </w:rPr>
      </w:pPr>
    </w:p>
    <w:p w14:paraId="24FD6B9B" w14:textId="5A9BBC85" w:rsidR="00BA586A" w:rsidRPr="006B06B8" w:rsidRDefault="00BA586A" w:rsidP="00BA586A">
      <w:pPr>
        <w:rPr>
          <w:rFonts w:asciiTheme="majorHAnsi" w:eastAsia="Times New Roman" w:hAnsiTheme="majorHAnsi" w:cstheme="majorHAnsi"/>
          <w:iCs/>
          <w:sz w:val="22"/>
          <w:szCs w:val="22"/>
        </w:rPr>
      </w:pPr>
      <w:r w:rsidRPr="006B06B8">
        <w:rPr>
          <w:rFonts w:asciiTheme="majorHAnsi" w:eastAsia="Times New Roman" w:hAnsiTheme="majorHAnsi" w:cstheme="majorHAnsi"/>
          <w:iCs/>
          <w:sz w:val="22"/>
          <w:szCs w:val="22"/>
        </w:rPr>
        <w:t xml:space="preserve">For the purposes of this grant agreement, Multiplier and the Climate Resilience </w:t>
      </w:r>
      <w:r w:rsidR="006C0DEF" w:rsidRPr="006B06B8">
        <w:rPr>
          <w:rFonts w:asciiTheme="majorHAnsi" w:eastAsia="Times New Roman" w:hAnsiTheme="majorHAnsi" w:cstheme="majorHAnsi"/>
          <w:iCs/>
          <w:sz w:val="22"/>
          <w:szCs w:val="22"/>
        </w:rPr>
        <w:t xml:space="preserve">Fund </w:t>
      </w:r>
      <w:r w:rsidRPr="006B06B8">
        <w:rPr>
          <w:rFonts w:asciiTheme="majorHAnsi" w:eastAsia="Times New Roman" w:hAnsiTheme="majorHAnsi" w:cstheme="majorHAnsi"/>
          <w:iCs/>
          <w:sz w:val="22"/>
          <w:szCs w:val="22"/>
        </w:rPr>
        <w:t>are referred to collectively as “Grantor” and the grant recipient is referred to as “Grantee”.</w:t>
      </w:r>
      <w:r w:rsidR="004270C6" w:rsidRPr="006B06B8">
        <w:rPr>
          <w:rFonts w:asciiTheme="majorHAnsi" w:eastAsia="Times New Roman" w:hAnsiTheme="majorHAnsi" w:cstheme="majorHAnsi"/>
          <w:iCs/>
          <w:sz w:val="22"/>
          <w:szCs w:val="22"/>
        </w:rPr>
        <w:t xml:space="preserve"> Grantee’s point of contact for all communications </w:t>
      </w:r>
      <w:r w:rsidR="00864CEB" w:rsidRPr="006B06B8">
        <w:rPr>
          <w:rFonts w:asciiTheme="majorHAnsi" w:eastAsia="Times New Roman" w:hAnsiTheme="majorHAnsi" w:cstheme="majorHAnsi"/>
          <w:iCs/>
          <w:sz w:val="22"/>
          <w:szCs w:val="22"/>
        </w:rPr>
        <w:t xml:space="preserve">and notices </w:t>
      </w:r>
      <w:r w:rsidR="004270C6" w:rsidRPr="006B06B8">
        <w:rPr>
          <w:rFonts w:asciiTheme="majorHAnsi" w:eastAsia="Times New Roman" w:hAnsiTheme="majorHAnsi" w:cstheme="majorHAnsi"/>
          <w:iCs/>
          <w:sz w:val="22"/>
          <w:szCs w:val="22"/>
        </w:rPr>
        <w:t>regarding this grant shall be Darren Long</w:t>
      </w:r>
      <w:r w:rsidR="00606CF6" w:rsidRPr="006B06B8">
        <w:rPr>
          <w:rFonts w:asciiTheme="majorHAnsi" w:eastAsia="Times New Roman" w:hAnsiTheme="majorHAnsi" w:cstheme="majorHAnsi"/>
          <w:iCs/>
          <w:sz w:val="22"/>
          <w:szCs w:val="22"/>
        </w:rPr>
        <w:t xml:space="preserve"> at the Climate Resilience Fund (darren@climateresiliencefund.org).</w:t>
      </w:r>
    </w:p>
    <w:p w14:paraId="52406549" w14:textId="77777777" w:rsidR="00BA586A" w:rsidRPr="006B06B8" w:rsidRDefault="00BA586A" w:rsidP="00DD0D20">
      <w:pPr>
        <w:rPr>
          <w:rFonts w:asciiTheme="majorHAnsi" w:eastAsia="Times New Roman" w:hAnsiTheme="majorHAnsi" w:cstheme="majorHAnsi"/>
          <w:iCs/>
          <w:sz w:val="22"/>
          <w:szCs w:val="22"/>
        </w:rPr>
      </w:pPr>
    </w:p>
    <w:p w14:paraId="03CE192A" w14:textId="3F4801C4" w:rsidR="00545400" w:rsidRPr="006B06B8" w:rsidRDefault="00545400" w:rsidP="00545400">
      <w:pPr>
        <w:pStyle w:val="BodyText"/>
        <w:ind w:firstLine="0"/>
        <w:rPr>
          <w:rFonts w:asciiTheme="majorHAnsi" w:hAnsiTheme="majorHAnsi" w:cstheme="majorHAnsi"/>
          <w:sz w:val="22"/>
          <w:szCs w:val="22"/>
        </w:rPr>
      </w:pPr>
      <w:r w:rsidRPr="006B06B8">
        <w:rPr>
          <w:rFonts w:asciiTheme="majorHAnsi" w:hAnsiTheme="majorHAnsi" w:cstheme="majorHAnsi"/>
          <w:noProof/>
          <w:sz w:val="22"/>
          <w:szCs w:val="22"/>
        </w:rPr>
        <w:t>The City of Pittsburgh is a local governmental entitity. Sustainability and resilience empowers all Pittsburghers to address the climate crisis through reducing pollution, improving access to food, and integrating the environment into their daily decisions. As a division, the City of Pittsburgh champions preventative resilience strategies in partner operations in order to mitigate stressors facing the City and prepare for future shocks. The City also advises City officials, departments, and partners to enable an enduring and adaptable city through holistic decision making.</w:t>
      </w:r>
    </w:p>
    <w:p w14:paraId="24BBE50D" w14:textId="11D7C7A7" w:rsidR="004F3841" w:rsidRPr="006B06B8" w:rsidRDefault="00867111" w:rsidP="004F3841">
      <w:pPr>
        <w:rPr>
          <w:rFonts w:asciiTheme="majorHAnsi" w:hAnsiTheme="majorHAnsi" w:cstheme="majorHAnsi"/>
          <w:sz w:val="22"/>
          <w:szCs w:val="22"/>
        </w:rPr>
      </w:pPr>
      <w:r w:rsidRPr="006B06B8">
        <w:rPr>
          <w:rFonts w:asciiTheme="majorHAnsi" w:hAnsiTheme="majorHAnsi" w:cstheme="majorHAnsi"/>
          <w:sz w:val="22"/>
          <w:szCs w:val="22"/>
        </w:rPr>
        <w:t>The Grantor and the Grantee</w:t>
      </w:r>
      <w:r w:rsidR="004F3841" w:rsidRPr="006B06B8">
        <w:rPr>
          <w:rFonts w:asciiTheme="majorHAnsi" w:hAnsiTheme="majorHAnsi" w:cstheme="majorHAnsi"/>
          <w:sz w:val="22"/>
          <w:szCs w:val="22"/>
        </w:rPr>
        <w:t xml:space="preserve"> hereby agree as follows:</w:t>
      </w:r>
    </w:p>
    <w:p w14:paraId="574EE9C8" w14:textId="77777777" w:rsidR="004F3841" w:rsidRPr="006B06B8" w:rsidRDefault="004F3841" w:rsidP="004F3841">
      <w:pPr>
        <w:ind w:left="360"/>
        <w:rPr>
          <w:rFonts w:asciiTheme="majorHAnsi" w:hAnsiTheme="majorHAnsi" w:cstheme="majorHAnsi"/>
          <w:sz w:val="22"/>
          <w:szCs w:val="22"/>
        </w:rPr>
      </w:pPr>
    </w:p>
    <w:p w14:paraId="79DFBFCC" w14:textId="4BB7DE7A" w:rsidR="004F3841" w:rsidRPr="006B06B8" w:rsidRDefault="004F3841" w:rsidP="009C7720">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Tax Status. </w:t>
      </w:r>
      <w:r w:rsidR="00545400" w:rsidRPr="006B06B8">
        <w:rPr>
          <w:rFonts w:asciiTheme="majorHAnsi" w:hAnsiTheme="majorHAnsi" w:cstheme="majorHAnsi"/>
        </w:rPr>
        <w:t>Grantee represents that it is a tax-exempt local governmental entity described in Section 170(c)(1) of the Internal Revenue Code and that it is not a "private foundation" as defined in Code Section 509(a). Grantee shall notify Grantor immediately of any changes in its tax-exempt status.</w:t>
      </w:r>
    </w:p>
    <w:p w14:paraId="67DEDE56" w14:textId="77777777" w:rsidR="00545400" w:rsidRPr="006B06B8" w:rsidRDefault="00545400" w:rsidP="00545400">
      <w:pPr>
        <w:pStyle w:val="ListParagraph"/>
        <w:contextualSpacing/>
        <w:rPr>
          <w:rFonts w:asciiTheme="majorHAnsi" w:hAnsiTheme="majorHAnsi" w:cstheme="majorHAnsi"/>
        </w:rPr>
      </w:pPr>
    </w:p>
    <w:p w14:paraId="17CDF9E3" w14:textId="3C78350B" w:rsidR="004F3841" w:rsidRPr="006B06B8" w:rsidRDefault="004F3841" w:rsidP="4B70B29F">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Grant Term.</w:t>
      </w:r>
      <w:r w:rsidRPr="006B06B8">
        <w:rPr>
          <w:rFonts w:asciiTheme="majorHAnsi" w:hAnsiTheme="majorHAnsi" w:cstheme="majorHAnsi"/>
        </w:rPr>
        <w:t xml:space="preserve"> This Grant Agreement (the “Agreement”) shall be effective as </w:t>
      </w:r>
      <w:r w:rsidRPr="00652C78">
        <w:rPr>
          <w:rFonts w:asciiTheme="majorHAnsi" w:hAnsiTheme="majorHAnsi" w:cstheme="majorHAnsi"/>
        </w:rPr>
        <w:t xml:space="preserve">of </w:t>
      </w:r>
      <w:r w:rsidR="00BA3DE6" w:rsidRPr="00652C78">
        <w:rPr>
          <w:rFonts w:asciiTheme="majorHAnsi" w:hAnsiTheme="majorHAnsi" w:cstheme="majorHAnsi"/>
        </w:rPr>
        <w:t>October 1, 202</w:t>
      </w:r>
      <w:r w:rsidR="00545400" w:rsidRPr="00652C78">
        <w:rPr>
          <w:rFonts w:asciiTheme="majorHAnsi" w:hAnsiTheme="majorHAnsi" w:cstheme="majorHAnsi"/>
        </w:rPr>
        <w:t>2</w:t>
      </w:r>
      <w:r w:rsidRPr="00652C78">
        <w:rPr>
          <w:rFonts w:asciiTheme="majorHAnsi" w:hAnsiTheme="majorHAnsi" w:cstheme="majorHAnsi"/>
        </w:rPr>
        <w:t xml:space="preserve"> (the “Effective Date”), and shall continue through completion, no later than </w:t>
      </w:r>
      <w:r w:rsidR="00545400" w:rsidRPr="00652C78">
        <w:rPr>
          <w:rFonts w:asciiTheme="majorHAnsi" w:hAnsiTheme="majorHAnsi" w:cstheme="majorHAnsi"/>
          <w:noProof/>
        </w:rPr>
        <w:t>March</w:t>
      </w:r>
      <w:r w:rsidR="00BA3DE6" w:rsidRPr="00652C78">
        <w:rPr>
          <w:rFonts w:asciiTheme="majorHAnsi" w:hAnsiTheme="majorHAnsi" w:cstheme="majorHAnsi"/>
          <w:noProof/>
        </w:rPr>
        <w:t xml:space="preserve"> 3</w:t>
      </w:r>
      <w:r w:rsidR="00545400" w:rsidRPr="00652C78">
        <w:rPr>
          <w:rFonts w:asciiTheme="majorHAnsi" w:hAnsiTheme="majorHAnsi" w:cstheme="majorHAnsi"/>
          <w:noProof/>
        </w:rPr>
        <w:t>1</w:t>
      </w:r>
      <w:r w:rsidR="00BA3DE6" w:rsidRPr="00652C78">
        <w:rPr>
          <w:rFonts w:asciiTheme="majorHAnsi" w:hAnsiTheme="majorHAnsi" w:cstheme="majorHAnsi"/>
          <w:noProof/>
        </w:rPr>
        <w:t>, 202</w:t>
      </w:r>
      <w:r w:rsidR="00545400" w:rsidRPr="00652C78">
        <w:rPr>
          <w:rFonts w:asciiTheme="majorHAnsi" w:hAnsiTheme="majorHAnsi" w:cstheme="majorHAnsi"/>
          <w:noProof/>
        </w:rPr>
        <w:t>3</w:t>
      </w:r>
      <w:r w:rsidR="00DA2AF6" w:rsidRPr="006B06B8">
        <w:rPr>
          <w:rFonts w:asciiTheme="majorHAnsi" w:hAnsiTheme="majorHAnsi" w:cstheme="majorHAnsi"/>
        </w:rPr>
        <w:t xml:space="preserve"> </w:t>
      </w:r>
      <w:r w:rsidRPr="006B06B8">
        <w:rPr>
          <w:rFonts w:asciiTheme="majorHAnsi" w:hAnsiTheme="majorHAnsi" w:cstheme="majorHAnsi"/>
        </w:rPr>
        <w:t>(the “Grant Period”).</w:t>
      </w:r>
    </w:p>
    <w:p w14:paraId="53F827D8" w14:textId="77777777" w:rsidR="004F3841" w:rsidRPr="006B06B8" w:rsidRDefault="004F3841" w:rsidP="004F3841">
      <w:pPr>
        <w:pStyle w:val="ListParagraph"/>
        <w:rPr>
          <w:rFonts w:asciiTheme="majorHAnsi" w:hAnsiTheme="majorHAnsi" w:cstheme="majorHAnsi"/>
        </w:rPr>
      </w:pPr>
    </w:p>
    <w:p w14:paraId="721D7404" w14:textId="538C8926" w:rsidR="004F3841" w:rsidRPr="006B06B8" w:rsidRDefault="004F3841" w:rsidP="4B70B29F">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Grant Purpose.</w:t>
      </w:r>
      <w:r w:rsidRPr="006B06B8">
        <w:rPr>
          <w:rFonts w:asciiTheme="majorHAnsi" w:hAnsiTheme="majorHAnsi" w:cstheme="majorHAnsi"/>
        </w:rPr>
        <w:t xml:space="preserve"> The Grant may be used only for the following charitable purposes:  to fund the </w:t>
      </w:r>
      <w:r w:rsidR="00725653" w:rsidRPr="006B06B8">
        <w:rPr>
          <w:rFonts w:asciiTheme="majorHAnsi" w:hAnsiTheme="majorHAnsi" w:cstheme="majorHAnsi"/>
        </w:rPr>
        <w:t>Grantee</w:t>
      </w:r>
      <w:r w:rsidRPr="006B06B8">
        <w:rPr>
          <w:rFonts w:asciiTheme="majorHAnsi" w:hAnsiTheme="majorHAnsi" w:cstheme="majorHAnsi"/>
        </w:rPr>
        <w:t xml:space="preserve">’s </w:t>
      </w:r>
      <w:r w:rsidR="00545400" w:rsidRPr="006B06B8">
        <w:rPr>
          <w:rFonts w:asciiTheme="majorHAnsi" w:hAnsiTheme="majorHAnsi" w:cstheme="majorHAnsi"/>
          <w:noProof/>
        </w:rPr>
        <w:t>Creating Net-Zero Energy Resiliency Hubs in City Facilities Project</w:t>
      </w:r>
      <w:r w:rsidR="00545400" w:rsidRPr="006B06B8">
        <w:rPr>
          <w:rFonts w:asciiTheme="majorHAnsi" w:hAnsiTheme="majorHAnsi" w:cstheme="majorHAnsi"/>
        </w:rPr>
        <w:t xml:space="preserve"> </w:t>
      </w:r>
      <w:r w:rsidRPr="006B06B8">
        <w:rPr>
          <w:rFonts w:asciiTheme="majorHAnsi" w:hAnsiTheme="majorHAnsi" w:cstheme="majorHAnsi"/>
        </w:rPr>
        <w:t>(the “Project”), as described in the</w:t>
      </w:r>
      <w:r w:rsidR="000B79B4" w:rsidRPr="006B06B8">
        <w:rPr>
          <w:rFonts w:asciiTheme="majorHAnsi" w:hAnsiTheme="majorHAnsi" w:cstheme="majorHAnsi"/>
        </w:rPr>
        <w:t xml:space="preserve"> approved</w:t>
      </w:r>
      <w:r w:rsidRPr="006B06B8">
        <w:rPr>
          <w:rFonts w:asciiTheme="majorHAnsi" w:hAnsiTheme="majorHAnsi" w:cstheme="majorHAnsi"/>
        </w:rPr>
        <w:t xml:space="preserve"> proposal attached hereto as Exhibit A.</w:t>
      </w:r>
      <w:r w:rsidRPr="006B06B8">
        <w:rPr>
          <w:rFonts w:asciiTheme="majorHAnsi" w:hAnsiTheme="majorHAnsi" w:cstheme="majorHAnsi"/>
        </w:rPr>
        <w:br/>
        <w:t xml:space="preserve"> </w:t>
      </w:r>
    </w:p>
    <w:p w14:paraId="7A02357A" w14:textId="1625A4BA" w:rsidR="00FE7EC2" w:rsidRPr="006B06B8" w:rsidRDefault="004F3841" w:rsidP="520E994C">
      <w:pPr>
        <w:pStyle w:val="ListParagraph"/>
        <w:numPr>
          <w:ilvl w:val="0"/>
          <w:numId w:val="8"/>
        </w:numPr>
        <w:rPr>
          <w:rFonts w:asciiTheme="majorHAnsi" w:eastAsiaTheme="majorEastAsia" w:hAnsiTheme="majorHAnsi" w:cstheme="majorHAnsi"/>
        </w:rPr>
      </w:pPr>
      <w:r w:rsidRPr="006B06B8">
        <w:rPr>
          <w:rFonts w:asciiTheme="majorHAnsi" w:hAnsiTheme="majorHAnsi" w:cstheme="majorHAnsi"/>
          <w:b/>
          <w:bCs/>
        </w:rPr>
        <w:t>Payment Terms.</w:t>
      </w:r>
      <w:r w:rsidRPr="006B06B8">
        <w:rPr>
          <w:rFonts w:asciiTheme="majorHAnsi" w:hAnsiTheme="majorHAnsi" w:cstheme="majorHAnsi"/>
        </w:rPr>
        <w:t xml:space="preserve"> </w:t>
      </w:r>
      <w:r w:rsidR="1CB3C6E3" w:rsidRPr="006B06B8">
        <w:rPr>
          <w:rFonts w:asciiTheme="majorHAnsi" w:hAnsiTheme="majorHAnsi" w:cstheme="majorHAnsi"/>
        </w:rPr>
        <w:t>Grant</w:t>
      </w:r>
      <w:r w:rsidR="009D77C2" w:rsidRPr="006B06B8">
        <w:rPr>
          <w:rFonts w:asciiTheme="majorHAnsi" w:hAnsiTheme="majorHAnsi" w:cstheme="majorHAnsi"/>
        </w:rPr>
        <w:t>or</w:t>
      </w:r>
      <w:r w:rsidR="1CB3C6E3" w:rsidRPr="006B06B8">
        <w:rPr>
          <w:rFonts w:asciiTheme="majorHAnsi" w:hAnsiTheme="majorHAnsi" w:cstheme="majorHAnsi"/>
        </w:rPr>
        <w:t xml:space="preserve"> </w:t>
      </w:r>
      <w:r w:rsidR="5D947557" w:rsidRPr="006B06B8">
        <w:rPr>
          <w:rFonts w:asciiTheme="majorHAnsi" w:hAnsiTheme="majorHAnsi" w:cstheme="majorHAnsi"/>
        </w:rPr>
        <w:t>wi</w:t>
      </w:r>
      <w:r w:rsidR="1CB3C6E3" w:rsidRPr="006B06B8">
        <w:rPr>
          <w:rFonts w:asciiTheme="majorHAnsi" w:hAnsiTheme="majorHAnsi" w:cstheme="majorHAnsi"/>
        </w:rPr>
        <w:t xml:space="preserve">ll disburse </w:t>
      </w:r>
      <w:r w:rsidRPr="006B06B8">
        <w:rPr>
          <w:rFonts w:asciiTheme="majorHAnsi" w:hAnsiTheme="majorHAnsi" w:cstheme="majorHAnsi"/>
        </w:rPr>
        <w:t>$</w:t>
      </w:r>
      <w:r w:rsidR="00F04054">
        <w:rPr>
          <w:rFonts w:asciiTheme="majorHAnsi" w:hAnsiTheme="majorHAnsi" w:cstheme="majorHAnsi"/>
        </w:rPr>
        <w:t>25,000</w:t>
      </w:r>
      <w:r w:rsidRPr="006B06B8">
        <w:rPr>
          <w:rFonts w:asciiTheme="majorHAnsi" w:hAnsiTheme="majorHAnsi" w:cstheme="majorHAnsi"/>
        </w:rPr>
        <w:t xml:space="preserve"> (the “Grant”) </w:t>
      </w:r>
      <w:r w:rsidR="7590FACB" w:rsidRPr="006B06B8">
        <w:rPr>
          <w:rFonts w:asciiTheme="majorHAnsi" w:hAnsiTheme="majorHAnsi" w:cstheme="majorHAnsi"/>
        </w:rPr>
        <w:t>to Grantee</w:t>
      </w:r>
      <w:r w:rsidRPr="006B06B8">
        <w:rPr>
          <w:rFonts w:asciiTheme="majorHAnsi" w:hAnsiTheme="majorHAnsi" w:cstheme="majorHAnsi"/>
        </w:rPr>
        <w:t xml:space="preserve"> in one </w:t>
      </w:r>
      <w:r w:rsidR="006F12DF" w:rsidRPr="006B06B8">
        <w:rPr>
          <w:rFonts w:asciiTheme="majorHAnsi" w:hAnsiTheme="majorHAnsi" w:cstheme="majorHAnsi"/>
        </w:rPr>
        <w:t>installment</w:t>
      </w:r>
      <w:r w:rsidRPr="006B06B8">
        <w:rPr>
          <w:rFonts w:asciiTheme="majorHAnsi" w:hAnsiTheme="majorHAnsi" w:cstheme="majorHAnsi"/>
        </w:rPr>
        <w:t xml:space="preserve"> within </w:t>
      </w:r>
      <w:r w:rsidR="00725653" w:rsidRPr="006B06B8">
        <w:rPr>
          <w:rFonts w:asciiTheme="majorHAnsi" w:hAnsiTheme="majorHAnsi" w:cstheme="majorHAnsi"/>
        </w:rPr>
        <w:t xml:space="preserve">15 business </w:t>
      </w:r>
      <w:r w:rsidRPr="006B06B8">
        <w:rPr>
          <w:rFonts w:asciiTheme="majorHAnsi" w:hAnsiTheme="majorHAnsi" w:cstheme="majorHAnsi"/>
        </w:rPr>
        <w:t xml:space="preserve">days of execution of this Agreement. </w:t>
      </w:r>
      <w:r w:rsidRPr="006B06B8">
        <w:rPr>
          <w:rFonts w:asciiTheme="majorHAnsi" w:hAnsiTheme="majorHAnsi" w:cstheme="majorHAnsi"/>
        </w:rPr>
        <w:br/>
      </w:r>
      <w:r w:rsidRPr="006B06B8">
        <w:rPr>
          <w:rFonts w:asciiTheme="majorHAnsi" w:hAnsiTheme="majorHAnsi" w:cstheme="majorHAnsi"/>
        </w:rPr>
        <w:br/>
      </w:r>
      <w:r w:rsidR="772068B7" w:rsidRPr="006B06B8">
        <w:rPr>
          <w:rFonts w:asciiTheme="majorHAnsi" w:hAnsiTheme="majorHAnsi" w:cstheme="majorHAnsi"/>
        </w:rPr>
        <w:t xml:space="preserve">Grant funds must be fully expended during the Grant Period in a manner consistent with the Grant Budget attached hereto as Exhibit A. All contracts and subgrants funded using Grant funds must be </w:t>
      </w:r>
      <w:r w:rsidR="772068B7" w:rsidRPr="006B06B8">
        <w:rPr>
          <w:rFonts w:asciiTheme="majorHAnsi" w:hAnsiTheme="majorHAnsi" w:cstheme="majorHAnsi"/>
        </w:rPr>
        <w:lastRenderedPageBreak/>
        <w:t>completed by the end of the Grant Period.</w:t>
      </w:r>
      <w:r w:rsidRPr="006B06B8">
        <w:rPr>
          <w:rFonts w:asciiTheme="majorHAnsi" w:hAnsiTheme="majorHAnsi" w:cstheme="majorHAnsi"/>
        </w:rPr>
        <w:br/>
      </w:r>
    </w:p>
    <w:p w14:paraId="1B391CF2" w14:textId="239A9AF2" w:rsidR="00FE7EC2" w:rsidRPr="006B06B8" w:rsidRDefault="00FE7EC2" w:rsidP="520E994C">
      <w:pPr>
        <w:pStyle w:val="ListParagraph"/>
        <w:numPr>
          <w:ilvl w:val="0"/>
          <w:numId w:val="8"/>
        </w:numPr>
        <w:rPr>
          <w:rFonts w:asciiTheme="majorHAnsi" w:hAnsiTheme="majorHAnsi" w:cstheme="majorHAnsi"/>
        </w:rPr>
      </w:pPr>
      <w:r w:rsidRPr="006B06B8">
        <w:rPr>
          <w:rFonts w:asciiTheme="majorHAnsi" w:hAnsiTheme="majorHAnsi" w:cstheme="majorHAnsi"/>
          <w:b/>
          <w:bCs/>
        </w:rPr>
        <w:t>Lobbying and Voter Registration.</w:t>
      </w:r>
      <w:r w:rsidRPr="006B06B8">
        <w:rPr>
          <w:rFonts w:asciiTheme="majorHAnsi" w:hAnsiTheme="majorHAnsi" w:cstheme="majorHAnsi"/>
        </w:rPr>
        <w:t xml:space="preserve"> Grantee agrees that there is no agreement, oral or written, that directs that the grant funds can be used for lobbying activities. It is also agreed that Grantee will not directly or indirectly participate or intervene in any political campaign on behalf of, or in opposition to, any candidate for public office. </w:t>
      </w:r>
    </w:p>
    <w:p w14:paraId="683F35D2" w14:textId="77777777" w:rsidR="004F3841" w:rsidRPr="006B06B8" w:rsidRDefault="004F3841" w:rsidP="004F3841">
      <w:pPr>
        <w:pStyle w:val="ListParagraph"/>
        <w:ind w:left="1440"/>
        <w:rPr>
          <w:rFonts w:asciiTheme="majorHAnsi" w:hAnsiTheme="majorHAnsi" w:cstheme="majorHAnsi"/>
        </w:rPr>
      </w:pPr>
    </w:p>
    <w:p w14:paraId="5C00A46F" w14:textId="42E87645"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Unspent Funds.</w:t>
      </w:r>
      <w:r w:rsidRPr="006B06B8">
        <w:rPr>
          <w:rFonts w:asciiTheme="majorHAnsi" w:hAnsiTheme="majorHAnsi" w:cstheme="majorHAnsi"/>
        </w:rPr>
        <w:t xml:space="preserve"> The </w:t>
      </w:r>
      <w:r w:rsidR="00725653" w:rsidRPr="006B06B8">
        <w:rPr>
          <w:rFonts w:asciiTheme="majorHAnsi" w:hAnsiTheme="majorHAnsi" w:cstheme="majorHAnsi"/>
        </w:rPr>
        <w:t>Grantee</w:t>
      </w:r>
      <w:r w:rsidRPr="006B06B8">
        <w:rPr>
          <w:rFonts w:asciiTheme="majorHAnsi" w:hAnsiTheme="majorHAnsi" w:cstheme="majorHAnsi"/>
        </w:rPr>
        <w:t xml:space="preserve"> will return to </w:t>
      </w:r>
      <w:r w:rsidR="00725653" w:rsidRPr="006B06B8">
        <w:rPr>
          <w:rFonts w:asciiTheme="majorHAnsi" w:hAnsiTheme="majorHAnsi" w:cstheme="majorHAnsi"/>
        </w:rPr>
        <w:t>Grantor</w:t>
      </w:r>
      <w:r w:rsidRPr="006B06B8">
        <w:rPr>
          <w:rFonts w:asciiTheme="majorHAnsi" w:hAnsiTheme="majorHAnsi" w:cstheme="majorHAnsi"/>
        </w:rPr>
        <w:t xml:space="preserve"> any portion of the Grant not expended or committed to be expended for the Project by the Grant Period end date. To request a no-cost extension of the grant term, the </w:t>
      </w:r>
      <w:r w:rsidR="00725653" w:rsidRPr="006B06B8">
        <w:rPr>
          <w:rFonts w:asciiTheme="majorHAnsi" w:hAnsiTheme="majorHAnsi" w:cstheme="majorHAnsi"/>
        </w:rPr>
        <w:t>Grantee</w:t>
      </w:r>
      <w:r w:rsidRPr="006B06B8">
        <w:rPr>
          <w:rFonts w:asciiTheme="majorHAnsi" w:hAnsiTheme="majorHAnsi" w:cstheme="majorHAnsi"/>
        </w:rPr>
        <w:t xml:space="preserve"> must provide a written request, including reason and new requested end date, to </w:t>
      </w:r>
      <w:r w:rsidR="00725653" w:rsidRPr="006B06B8">
        <w:rPr>
          <w:rFonts w:asciiTheme="majorHAnsi" w:hAnsiTheme="majorHAnsi" w:cstheme="majorHAnsi"/>
        </w:rPr>
        <w:t>Grantor</w:t>
      </w:r>
      <w:r w:rsidRPr="006B06B8">
        <w:rPr>
          <w:rFonts w:asciiTheme="majorHAnsi" w:hAnsiTheme="majorHAnsi" w:cstheme="majorHAnsi"/>
        </w:rPr>
        <w:t xml:space="preserve"> </w:t>
      </w:r>
      <w:r w:rsidR="00DD7F6B" w:rsidRPr="006B06B8">
        <w:rPr>
          <w:rFonts w:asciiTheme="majorHAnsi" w:hAnsiTheme="majorHAnsi" w:cstheme="majorHAnsi"/>
        </w:rPr>
        <w:t xml:space="preserve">30 days </w:t>
      </w:r>
      <w:r w:rsidRPr="006B06B8">
        <w:rPr>
          <w:rFonts w:asciiTheme="majorHAnsi" w:hAnsiTheme="majorHAnsi" w:cstheme="majorHAnsi"/>
        </w:rPr>
        <w:t xml:space="preserve">before the end date of the Grant Period. The </w:t>
      </w:r>
      <w:r w:rsidR="00725653" w:rsidRPr="006B06B8">
        <w:rPr>
          <w:rFonts w:asciiTheme="majorHAnsi" w:hAnsiTheme="majorHAnsi" w:cstheme="majorHAnsi"/>
        </w:rPr>
        <w:t>Grantee</w:t>
      </w:r>
      <w:r w:rsidRPr="006B06B8">
        <w:rPr>
          <w:rFonts w:asciiTheme="majorHAnsi" w:hAnsiTheme="majorHAnsi" w:cstheme="majorHAnsi"/>
        </w:rPr>
        <w:t xml:space="preserve"> must receive an amendment to the Grant to expend funds beyond the Grant Period.</w:t>
      </w:r>
    </w:p>
    <w:p w14:paraId="6B0FFB86" w14:textId="77777777" w:rsidR="004F3841" w:rsidRPr="006B06B8" w:rsidRDefault="004F3841" w:rsidP="00174BB2">
      <w:pPr>
        <w:rPr>
          <w:rFonts w:asciiTheme="majorHAnsi" w:hAnsiTheme="majorHAnsi" w:cstheme="majorHAnsi"/>
          <w:sz w:val="22"/>
          <w:szCs w:val="22"/>
        </w:rPr>
      </w:pPr>
    </w:p>
    <w:p w14:paraId="5F314215" w14:textId="77777777" w:rsidR="004F3841" w:rsidRPr="006B06B8" w:rsidRDefault="004F3841" w:rsidP="520E994C">
      <w:pPr>
        <w:pStyle w:val="ListParagraph"/>
        <w:numPr>
          <w:ilvl w:val="0"/>
          <w:numId w:val="8"/>
        </w:numPr>
        <w:contextualSpacing/>
        <w:rPr>
          <w:rFonts w:asciiTheme="majorHAnsi" w:hAnsiTheme="majorHAnsi" w:cstheme="majorHAnsi"/>
          <w:u w:val="single"/>
        </w:rPr>
      </w:pPr>
      <w:r w:rsidRPr="006B06B8">
        <w:rPr>
          <w:rFonts w:asciiTheme="majorHAnsi" w:hAnsiTheme="majorHAnsi" w:cstheme="majorHAnsi"/>
          <w:b/>
          <w:bCs/>
        </w:rPr>
        <w:t>Reporting Requirements.</w:t>
      </w:r>
    </w:p>
    <w:p w14:paraId="7FC109F3" w14:textId="77777777" w:rsidR="004F3841" w:rsidRPr="006B06B8" w:rsidRDefault="004F3841" w:rsidP="004F3841">
      <w:pPr>
        <w:pStyle w:val="ListParagraph"/>
        <w:ind w:left="1080"/>
        <w:rPr>
          <w:rFonts w:asciiTheme="majorHAnsi" w:hAnsiTheme="majorHAnsi" w:cstheme="majorHAnsi"/>
          <w:u w:val="single"/>
        </w:rPr>
      </w:pPr>
    </w:p>
    <w:p w14:paraId="2BA7A5D1" w14:textId="7FB27F97" w:rsidR="004F3841" w:rsidRPr="006B06B8" w:rsidRDefault="004F3841"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 xml:space="preserve">The </w:t>
      </w:r>
      <w:r w:rsidR="00725653" w:rsidRPr="00652C78">
        <w:rPr>
          <w:rFonts w:asciiTheme="majorHAnsi" w:hAnsiTheme="majorHAnsi" w:cstheme="majorHAnsi"/>
        </w:rPr>
        <w:t>Grantee</w:t>
      </w:r>
      <w:r w:rsidRPr="00652C78">
        <w:rPr>
          <w:rFonts w:asciiTheme="majorHAnsi" w:hAnsiTheme="majorHAnsi" w:cstheme="majorHAnsi"/>
        </w:rPr>
        <w:t xml:space="preserve"> shall provide </w:t>
      </w:r>
      <w:r w:rsidR="00705011" w:rsidRPr="00652C78">
        <w:rPr>
          <w:rFonts w:asciiTheme="majorHAnsi" w:hAnsiTheme="majorHAnsi" w:cstheme="majorHAnsi"/>
        </w:rPr>
        <w:t>CRF</w:t>
      </w:r>
      <w:r w:rsidR="00031BDA" w:rsidRPr="00652C78">
        <w:rPr>
          <w:rFonts w:asciiTheme="majorHAnsi" w:hAnsiTheme="majorHAnsi" w:cstheme="majorHAnsi"/>
        </w:rPr>
        <w:t xml:space="preserve"> </w:t>
      </w:r>
      <w:r w:rsidRPr="00652C78">
        <w:rPr>
          <w:rFonts w:asciiTheme="majorHAnsi" w:hAnsiTheme="majorHAnsi" w:cstheme="majorHAnsi"/>
        </w:rPr>
        <w:t>with a final</w:t>
      </w:r>
      <w:r w:rsidR="00DD7F6B" w:rsidRPr="00652C78">
        <w:rPr>
          <w:rFonts w:asciiTheme="majorHAnsi" w:hAnsiTheme="majorHAnsi" w:cstheme="majorHAnsi"/>
        </w:rPr>
        <w:t xml:space="preserve"> narrative and finance</w:t>
      </w:r>
      <w:r w:rsidRPr="00652C78">
        <w:rPr>
          <w:rFonts w:asciiTheme="majorHAnsi" w:hAnsiTheme="majorHAnsi" w:cstheme="majorHAnsi"/>
        </w:rPr>
        <w:t xml:space="preserve"> report that is due to </w:t>
      </w:r>
      <w:r w:rsidR="00031BDA" w:rsidRPr="00652C78">
        <w:rPr>
          <w:rFonts w:asciiTheme="majorHAnsi" w:hAnsiTheme="majorHAnsi" w:cstheme="majorHAnsi"/>
        </w:rPr>
        <w:t xml:space="preserve">CRF </w:t>
      </w:r>
      <w:r w:rsidRPr="00652C78">
        <w:rPr>
          <w:rFonts w:asciiTheme="majorHAnsi" w:hAnsiTheme="majorHAnsi" w:cstheme="majorHAnsi"/>
        </w:rPr>
        <w:t xml:space="preserve">on or before </w:t>
      </w:r>
      <w:r w:rsidR="00545400" w:rsidRPr="00652C78">
        <w:rPr>
          <w:rFonts w:asciiTheme="majorHAnsi" w:hAnsiTheme="majorHAnsi" w:cstheme="majorHAnsi"/>
        </w:rPr>
        <w:t>April</w:t>
      </w:r>
      <w:r w:rsidR="005D65EF" w:rsidRPr="00652C78">
        <w:rPr>
          <w:rFonts w:asciiTheme="majorHAnsi" w:hAnsiTheme="majorHAnsi" w:cstheme="majorHAnsi"/>
        </w:rPr>
        <w:t xml:space="preserve"> 3</w:t>
      </w:r>
      <w:r w:rsidR="00545400" w:rsidRPr="00652C78">
        <w:rPr>
          <w:rFonts w:asciiTheme="majorHAnsi" w:hAnsiTheme="majorHAnsi" w:cstheme="majorHAnsi"/>
        </w:rPr>
        <w:t>0</w:t>
      </w:r>
      <w:r w:rsidR="005D65EF" w:rsidRPr="00652C78">
        <w:rPr>
          <w:rFonts w:asciiTheme="majorHAnsi" w:hAnsiTheme="majorHAnsi" w:cstheme="majorHAnsi"/>
        </w:rPr>
        <w:t>, 202</w:t>
      </w:r>
      <w:r w:rsidR="00545400" w:rsidRPr="00652C78">
        <w:rPr>
          <w:rFonts w:asciiTheme="majorHAnsi" w:hAnsiTheme="majorHAnsi" w:cstheme="majorHAnsi"/>
        </w:rPr>
        <w:t>3</w:t>
      </w:r>
      <w:r w:rsidR="00737C6D" w:rsidRPr="00652C78">
        <w:rPr>
          <w:rFonts w:asciiTheme="majorHAnsi" w:hAnsiTheme="majorHAnsi" w:cstheme="majorHAnsi"/>
        </w:rPr>
        <w:t>.</w:t>
      </w:r>
    </w:p>
    <w:p w14:paraId="59910430" w14:textId="77777777" w:rsidR="004F3841" w:rsidRPr="006B06B8" w:rsidRDefault="004F3841" w:rsidP="004F3841">
      <w:pPr>
        <w:ind w:left="1440"/>
        <w:rPr>
          <w:rFonts w:asciiTheme="majorHAnsi" w:hAnsiTheme="majorHAnsi" w:cstheme="majorHAnsi"/>
          <w:sz w:val="22"/>
          <w:szCs w:val="22"/>
        </w:rPr>
      </w:pPr>
    </w:p>
    <w:p w14:paraId="6805CD25" w14:textId="6BC6ABFD" w:rsidR="004F3841" w:rsidRPr="006B06B8" w:rsidRDefault="004F3841"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 xml:space="preserve">The </w:t>
      </w:r>
      <w:r w:rsidR="00725653" w:rsidRPr="006B06B8">
        <w:rPr>
          <w:rFonts w:asciiTheme="majorHAnsi" w:hAnsiTheme="majorHAnsi" w:cstheme="majorHAnsi"/>
        </w:rPr>
        <w:t>Grantee</w:t>
      </w:r>
      <w:r w:rsidRPr="006B06B8">
        <w:rPr>
          <w:rFonts w:asciiTheme="majorHAnsi" w:hAnsiTheme="majorHAnsi" w:cstheme="majorHAnsi"/>
        </w:rPr>
        <w:t xml:space="preserve"> shall prepare the reports in accordance with the reporting guidelines attached hereto as Exhibit B. </w:t>
      </w:r>
    </w:p>
    <w:p w14:paraId="419BE4E0" w14:textId="77777777" w:rsidR="004F3841" w:rsidRPr="006B06B8" w:rsidRDefault="004F3841" w:rsidP="004F3841">
      <w:pPr>
        <w:rPr>
          <w:rFonts w:asciiTheme="majorHAnsi" w:hAnsiTheme="majorHAnsi" w:cstheme="majorHAnsi"/>
          <w:sz w:val="22"/>
          <w:szCs w:val="22"/>
        </w:rPr>
      </w:pPr>
    </w:p>
    <w:p w14:paraId="14A83673" w14:textId="038BD557"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Interest. </w:t>
      </w:r>
      <w:r w:rsidRPr="006B06B8">
        <w:rPr>
          <w:rFonts w:asciiTheme="majorHAnsi" w:hAnsiTheme="majorHAnsi" w:cstheme="majorHAnsi"/>
        </w:rPr>
        <w:t xml:space="preserve">The </w:t>
      </w:r>
      <w:r w:rsidR="00725653" w:rsidRPr="006B06B8">
        <w:rPr>
          <w:rFonts w:asciiTheme="majorHAnsi" w:hAnsiTheme="majorHAnsi" w:cstheme="majorHAnsi"/>
        </w:rPr>
        <w:t>Grantee</w:t>
      </w:r>
      <w:r w:rsidRPr="006B06B8">
        <w:rPr>
          <w:rFonts w:asciiTheme="majorHAnsi" w:hAnsiTheme="majorHAnsi" w:cstheme="majorHAnsi"/>
        </w:rPr>
        <w:t xml:space="preserve"> is encouraged to use all interest earned on Grant funds to further the Project; however, a formal accounting of such income is not required.</w:t>
      </w:r>
    </w:p>
    <w:p w14:paraId="143DA1C9" w14:textId="77777777" w:rsidR="004F3841" w:rsidRPr="006B06B8" w:rsidRDefault="004F3841" w:rsidP="004F3841">
      <w:pPr>
        <w:ind w:left="360"/>
        <w:rPr>
          <w:rFonts w:asciiTheme="majorHAnsi" w:hAnsiTheme="majorHAnsi" w:cstheme="majorHAnsi"/>
          <w:sz w:val="22"/>
          <w:szCs w:val="22"/>
        </w:rPr>
      </w:pPr>
    </w:p>
    <w:p w14:paraId="1B7464DA" w14:textId="2914E7A3"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Records. </w:t>
      </w:r>
      <w:r w:rsidR="00725653" w:rsidRPr="006B06B8">
        <w:rPr>
          <w:rFonts w:asciiTheme="majorHAnsi" w:hAnsiTheme="majorHAnsi" w:cstheme="majorHAnsi"/>
        </w:rPr>
        <w:t>Grantee</w:t>
      </w:r>
      <w:r w:rsidRPr="006B06B8">
        <w:rPr>
          <w:rFonts w:asciiTheme="majorHAnsi" w:hAnsiTheme="majorHAnsi" w:cstheme="majorHAnsi"/>
        </w:rPr>
        <w:t xml:space="preserve"> shall (</w:t>
      </w:r>
      <w:proofErr w:type="spellStart"/>
      <w:r w:rsidRPr="006B06B8">
        <w:rPr>
          <w:rFonts w:asciiTheme="majorHAnsi" w:hAnsiTheme="majorHAnsi" w:cstheme="majorHAnsi"/>
        </w:rPr>
        <w:t>i</w:t>
      </w:r>
      <w:proofErr w:type="spellEnd"/>
      <w:r w:rsidRPr="006B06B8">
        <w:rPr>
          <w:rFonts w:asciiTheme="majorHAnsi" w:hAnsiTheme="majorHAnsi" w:cstheme="majorHAnsi"/>
        </w:rPr>
        <w:t xml:space="preserve">) maintain complete and accurate separate accounting for the Grant, detailing receipts and expenditures made under the Grant, and (ii) retain these records during the Grant Period and for at least four (4) years after receipt and acceptance of the final report. During this time, </w:t>
      </w:r>
      <w:r w:rsidR="00725653" w:rsidRPr="006B06B8">
        <w:rPr>
          <w:rFonts w:asciiTheme="majorHAnsi" w:hAnsiTheme="majorHAnsi" w:cstheme="majorHAnsi"/>
        </w:rPr>
        <w:t>Grantee</w:t>
      </w:r>
      <w:r w:rsidRPr="006B06B8">
        <w:rPr>
          <w:rFonts w:asciiTheme="majorHAnsi" w:hAnsiTheme="majorHAnsi" w:cstheme="majorHAnsi"/>
        </w:rPr>
        <w:t xml:space="preserve"> shall make such records available to </w:t>
      </w:r>
      <w:r w:rsidR="00725653" w:rsidRPr="006B06B8">
        <w:rPr>
          <w:rFonts w:asciiTheme="majorHAnsi" w:hAnsiTheme="majorHAnsi" w:cstheme="majorHAnsi"/>
        </w:rPr>
        <w:t>Grantor</w:t>
      </w:r>
      <w:r w:rsidRPr="006B06B8">
        <w:rPr>
          <w:rFonts w:asciiTheme="majorHAnsi" w:hAnsiTheme="majorHAnsi" w:cstheme="majorHAnsi"/>
        </w:rPr>
        <w:t xml:space="preserve"> (or its designated representatives) for inspection or audit at </w:t>
      </w:r>
      <w:r w:rsidR="00725653" w:rsidRPr="006B06B8">
        <w:rPr>
          <w:rFonts w:asciiTheme="majorHAnsi" w:hAnsiTheme="majorHAnsi" w:cstheme="majorHAnsi"/>
        </w:rPr>
        <w:t>Grantor</w:t>
      </w:r>
      <w:r w:rsidRPr="006B06B8">
        <w:rPr>
          <w:rFonts w:asciiTheme="majorHAnsi" w:hAnsiTheme="majorHAnsi" w:cstheme="majorHAnsi"/>
        </w:rPr>
        <w:t xml:space="preserve">’s expense and on reasonable notice to </w:t>
      </w:r>
      <w:r w:rsidR="00725653" w:rsidRPr="006B06B8">
        <w:rPr>
          <w:rFonts w:asciiTheme="majorHAnsi" w:hAnsiTheme="majorHAnsi" w:cstheme="majorHAnsi"/>
        </w:rPr>
        <w:t>Grantee</w:t>
      </w:r>
      <w:r w:rsidRPr="006B06B8">
        <w:rPr>
          <w:rFonts w:asciiTheme="majorHAnsi" w:hAnsiTheme="majorHAnsi" w:cstheme="majorHAnsi"/>
        </w:rPr>
        <w:t>.</w:t>
      </w:r>
    </w:p>
    <w:p w14:paraId="5B4DC7F3" w14:textId="77777777" w:rsidR="004F3841" w:rsidRPr="006B06B8" w:rsidRDefault="004F3841" w:rsidP="004F3841">
      <w:pPr>
        <w:pStyle w:val="ListParagraph"/>
        <w:rPr>
          <w:rFonts w:asciiTheme="majorHAnsi" w:hAnsiTheme="majorHAnsi" w:cstheme="majorHAnsi"/>
        </w:rPr>
      </w:pPr>
    </w:p>
    <w:p w14:paraId="51FC9D6D" w14:textId="3906D9C5"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Monitoring and Evaluation.</w:t>
      </w:r>
      <w:r w:rsidRPr="006B06B8">
        <w:rPr>
          <w:rFonts w:asciiTheme="majorHAnsi" w:hAnsiTheme="majorHAnsi" w:cstheme="majorHAnsi"/>
        </w:rPr>
        <w:t xml:space="preserve"> </w:t>
      </w:r>
      <w:r w:rsidR="00725653" w:rsidRPr="006B06B8">
        <w:rPr>
          <w:rFonts w:asciiTheme="majorHAnsi" w:hAnsiTheme="majorHAnsi" w:cstheme="majorHAnsi"/>
        </w:rPr>
        <w:t>Grantor</w:t>
      </w:r>
      <w:r w:rsidRPr="006B06B8">
        <w:rPr>
          <w:rFonts w:asciiTheme="majorHAnsi" w:hAnsiTheme="majorHAnsi" w:cstheme="majorHAnsi"/>
        </w:rPr>
        <w:t xml:space="preserve"> may, at its expense and on reasonable notice to </w:t>
      </w:r>
      <w:r w:rsidR="00725653" w:rsidRPr="006B06B8">
        <w:rPr>
          <w:rFonts w:asciiTheme="majorHAnsi" w:hAnsiTheme="majorHAnsi" w:cstheme="majorHAnsi"/>
        </w:rPr>
        <w:t>Grantee</w:t>
      </w:r>
      <w:r w:rsidRPr="006B06B8">
        <w:rPr>
          <w:rFonts w:asciiTheme="majorHAnsi" w:hAnsiTheme="majorHAnsi" w:cstheme="majorHAnsi"/>
        </w:rPr>
        <w:t xml:space="preserve">, monitor and evaluate operations under this Grant. Such monitoring and evaluation may include on-site visits and/or discussions with </w:t>
      </w:r>
      <w:r w:rsidR="00725653" w:rsidRPr="006B06B8">
        <w:rPr>
          <w:rFonts w:asciiTheme="majorHAnsi" w:hAnsiTheme="majorHAnsi" w:cstheme="majorHAnsi"/>
        </w:rPr>
        <w:t>Grantee</w:t>
      </w:r>
      <w:r w:rsidRPr="006B06B8">
        <w:rPr>
          <w:rFonts w:asciiTheme="majorHAnsi" w:hAnsiTheme="majorHAnsi" w:cstheme="majorHAnsi"/>
        </w:rPr>
        <w:t xml:space="preserve">’s personnel. </w:t>
      </w:r>
    </w:p>
    <w:p w14:paraId="5EF8B998" w14:textId="1D641BAA" w:rsidR="5A123ADB" w:rsidRPr="006B06B8" w:rsidRDefault="5A123ADB" w:rsidP="5A123ADB">
      <w:pPr>
        <w:rPr>
          <w:rFonts w:asciiTheme="majorHAnsi" w:hAnsiTheme="majorHAnsi" w:cstheme="majorHAnsi"/>
          <w:sz w:val="22"/>
          <w:szCs w:val="22"/>
        </w:rPr>
      </w:pPr>
    </w:p>
    <w:p w14:paraId="4EB5128B" w14:textId="0D1CE1C8"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Publicity.</w:t>
      </w:r>
      <w:r w:rsidRPr="006B06B8">
        <w:rPr>
          <w:rFonts w:asciiTheme="majorHAnsi" w:hAnsiTheme="majorHAnsi" w:cstheme="majorHAnsi"/>
        </w:rPr>
        <w:t xml:space="preserve"> </w:t>
      </w:r>
      <w:r w:rsidR="00725653" w:rsidRPr="006B06B8">
        <w:rPr>
          <w:rFonts w:asciiTheme="majorHAnsi" w:hAnsiTheme="majorHAnsi" w:cstheme="majorHAnsi"/>
        </w:rPr>
        <w:t>Grantor</w:t>
      </w:r>
      <w:r w:rsidRPr="006B06B8">
        <w:rPr>
          <w:rFonts w:asciiTheme="majorHAnsi" w:hAnsiTheme="majorHAnsi" w:cstheme="majorHAnsi"/>
        </w:rPr>
        <w:t xml:space="preserve"> shall include information regarding the Grant in its periodic public </w:t>
      </w:r>
      <w:r w:rsidR="00545400" w:rsidRPr="006B06B8">
        <w:rPr>
          <w:rFonts w:asciiTheme="majorHAnsi" w:hAnsiTheme="majorHAnsi" w:cstheme="majorHAnsi"/>
        </w:rPr>
        <w:t>reports and</w:t>
      </w:r>
      <w:r w:rsidRPr="006B06B8">
        <w:rPr>
          <w:rFonts w:asciiTheme="majorHAnsi" w:hAnsiTheme="majorHAnsi" w:cstheme="majorHAnsi"/>
        </w:rPr>
        <w:t xml:space="preserve"> may include such information in press releases or other publicly available materials.</w:t>
      </w:r>
    </w:p>
    <w:p w14:paraId="13954DEB" w14:textId="77777777" w:rsidR="004F3841" w:rsidRPr="006B06B8" w:rsidRDefault="004F3841" w:rsidP="004F3841">
      <w:pPr>
        <w:pStyle w:val="ListParagraph"/>
        <w:rPr>
          <w:rFonts w:asciiTheme="majorHAnsi" w:hAnsiTheme="majorHAnsi" w:cstheme="majorHAnsi"/>
        </w:rPr>
      </w:pPr>
    </w:p>
    <w:p w14:paraId="76C60160" w14:textId="3E12F79F" w:rsidR="004F3841" w:rsidRPr="006B06B8" w:rsidRDefault="004F3841" w:rsidP="520E994C">
      <w:pPr>
        <w:pStyle w:val="ListParagraph"/>
        <w:numPr>
          <w:ilvl w:val="0"/>
          <w:numId w:val="8"/>
        </w:numPr>
        <w:spacing w:line="259" w:lineRule="auto"/>
        <w:rPr>
          <w:rFonts w:asciiTheme="majorHAnsi" w:hAnsiTheme="majorHAnsi" w:cstheme="majorHAnsi"/>
        </w:rPr>
      </w:pPr>
      <w:r w:rsidRPr="006B06B8">
        <w:rPr>
          <w:rFonts w:asciiTheme="majorHAnsi" w:hAnsiTheme="majorHAnsi" w:cstheme="majorHAnsi"/>
          <w:b/>
          <w:bCs/>
        </w:rPr>
        <w:t xml:space="preserve">Additional Requirements. </w:t>
      </w:r>
    </w:p>
    <w:p w14:paraId="1CBDC1B4" w14:textId="5B777456" w:rsidR="004F3841" w:rsidRPr="006B06B8" w:rsidRDefault="00B24459" w:rsidP="00B24459">
      <w:pPr>
        <w:spacing w:line="259" w:lineRule="auto"/>
        <w:ind w:left="360" w:hanging="360"/>
        <w:rPr>
          <w:rFonts w:asciiTheme="majorHAnsi" w:hAnsiTheme="majorHAnsi" w:cstheme="majorHAnsi"/>
          <w:sz w:val="22"/>
          <w:szCs w:val="22"/>
        </w:rPr>
      </w:pPr>
      <w:r w:rsidRPr="006B06B8">
        <w:rPr>
          <w:rFonts w:asciiTheme="majorHAnsi" w:hAnsiTheme="majorHAnsi" w:cstheme="majorHAnsi"/>
          <w:sz w:val="22"/>
          <w:szCs w:val="22"/>
        </w:rPr>
        <w:br/>
      </w:r>
      <w:r w:rsidR="05BDEA63" w:rsidRPr="006B06B8">
        <w:rPr>
          <w:rFonts w:asciiTheme="majorHAnsi" w:hAnsiTheme="majorHAnsi" w:cstheme="majorHAnsi"/>
          <w:sz w:val="22"/>
          <w:szCs w:val="22"/>
        </w:rPr>
        <w:t>T</w:t>
      </w:r>
      <w:r w:rsidR="7D1EF30B" w:rsidRPr="006B06B8">
        <w:rPr>
          <w:rFonts w:asciiTheme="majorHAnsi" w:hAnsiTheme="majorHAnsi" w:cstheme="majorHAnsi"/>
          <w:sz w:val="22"/>
          <w:szCs w:val="22"/>
        </w:rPr>
        <w:t>he Grantee agrees that:</w:t>
      </w:r>
    </w:p>
    <w:p w14:paraId="0B5A08F1" w14:textId="2AAAF984" w:rsidR="004F3841" w:rsidRPr="006B06B8" w:rsidRDefault="02439238" w:rsidP="520E994C">
      <w:pPr>
        <w:pStyle w:val="ListParagraph"/>
        <w:numPr>
          <w:ilvl w:val="1"/>
          <w:numId w:val="8"/>
        </w:numPr>
        <w:ind w:left="1080"/>
        <w:contextualSpacing/>
        <w:rPr>
          <w:rFonts w:asciiTheme="majorHAnsi" w:eastAsiaTheme="majorEastAsia" w:hAnsiTheme="majorHAnsi" w:cstheme="majorHAnsi"/>
        </w:rPr>
      </w:pPr>
      <w:r w:rsidRPr="006B06B8">
        <w:rPr>
          <w:rFonts w:asciiTheme="majorHAnsi" w:hAnsiTheme="majorHAnsi" w:cstheme="majorHAnsi"/>
        </w:rPr>
        <w:t>The laws and customs applicable to the Grantee do not permit any of its income or assets to be distributed to, or applied for the benefit of, a private person or noncharitable organization other than pursuant to the conduct of the Grantee organization’s charitable activities, or as payment of reasonable compensation for services rendered or as payment representing the fair market value of property which the Grantee has purchased.</w:t>
      </w:r>
    </w:p>
    <w:p w14:paraId="0F0FF7C3" w14:textId="77777777" w:rsidR="004F3841" w:rsidRPr="006B06B8" w:rsidRDefault="02439238"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lastRenderedPageBreak/>
        <w:t xml:space="preserve">The Grantee organization has no shareholders or members who have a private ownership interest in the income or assets of the organization. </w:t>
      </w:r>
    </w:p>
    <w:p w14:paraId="627B1038" w14:textId="092156A3" w:rsidR="004F3841" w:rsidRPr="006B06B8" w:rsidRDefault="30EB9F72" w:rsidP="520E994C">
      <w:pPr>
        <w:pStyle w:val="ListParagraph"/>
        <w:numPr>
          <w:ilvl w:val="1"/>
          <w:numId w:val="8"/>
        </w:numPr>
        <w:ind w:left="1080"/>
        <w:contextualSpacing/>
        <w:rPr>
          <w:rFonts w:asciiTheme="majorHAnsi" w:eastAsiaTheme="majorEastAsia" w:hAnsiTheme="majorHAnsi" w:cstheme="majorHAnsi"/>
        </w:rPr>
      </w:pPr>
      <w:r w:rsidRPr="006B06B8">
        <w:rPr>
          <w:rFonts w:asciiTheme="majorHAnsi" w:hAnsiTheme="majorHAnsi" w:cstheme="majorHAnsi"/>
        </w:rPr>
        <w:t xml:space="preserve">Use </w:t>
      </w:r>
      <w:r w:rsidR="6D165FE2" w:rsidRPr="006B06B8">
        <w:rPr>
          <w:rFonts w:asciiTheme="majorHAnsi" w:hAnsiTheme="majorHAnsi" w:cstheme="majorHAnsi"/>
        </w:rPr>
        <w:t xml:space="preserve">of </w:t>
      </w:r>
      <w:r w:rsidRPr="006B06B8">
        <w:rPr>
          <w:rFonts w:asciiTheme="majorHAnsi" w:hAnsiTheme="majorHAnsi" w:cstheme="majorHAnsi"/>
        </w:rPr>
        <w:t>the Multiplier name and Climate Resilience Fund name related to this grant are subject to the following provisions: (</w:t>
      </w:r>
      <w:proofErr w:type="spellStart"/>
      <w:r w:rsidRPr="006B06B8">
        <w:rPr>
          <w:rFonts w:asciiTheme="majorHAnsi" w:hAnsiTheme="majorHAnsi" w:cstheme="majorHAnsi"/>
        </w:rPr>
        <w:t>i</w:t>
      </w:r>
      <w:proofErr w:type="spellEnd"/>
      <w:r w:rsidRPr="006B06B8">
        <w:rPr>
          <w:rFonts w:asciiTheme="majorHAnsi" w:hAnsiTheme="majorHAnsi" w:cstheme="majorHAnsi"/>
        </w:rPr>
        <w:t>) The Grantee may include basic information about this grant (such as the name Multiplier or Climate Resilience Fund, the grant amount, and a brief description of its purpose) in its periodic public reports, proposals and reports to other donors, and on its website</w:t>
      </w:r>
      <w:r w:rsidR="6770364A" w:rsidRPr="006B06B8">
        <w:rPr>
          <w:rFonts w:asciiTheme="majorHAnsi" w:hAnsiTheme="majorHAnsi" w:cstheme="majorHAnsi"/>
        </w:rPr>
        <w:t>,</w:t>
      </w:r>
      <w:r w:rsidRPr="006B06B8">
        <w:rPr>
          <w:rFonts w:asciiTheme="majorHAnsi" w:hAnsiTheme="majorHAnsi" w:cstheme="majorHAnsi"/>
        </w:rPr>
        <w:t xml:space="preserve"> and (ii) Any use of Multiplier’s or Climate Resilience Fund’s logo requires advance written approval at </w:t>
      </w:r>
      <w:hyperlink r:id="rId11">
        <w:r w:rsidRPr="006B06B8">
          <w:rPr>
            <w:rStyle w:val="Hyperlink"/>
            <w:rFonts w:asciiTheme="majorHAnsi" w:hAnsiTheme="majorHAnsi" w:cstheme="majorHAnsi"/>
            <w:color w:val="auto"/>
            <w:u w:val="none"/>
          </w:rPr>
          <w:t>darren@climateresiliencefund.org</w:t>
        </w:r>
      </w:hyperlink>
      <w:r w:rsidRPr="006B06B8">
        <w:rPr>
          <w:rFonts w:asciiTheme="majorHAnsi" w:hAnsiTheme="majorHAnsi" w:cstheme="majorHAnsi"/>
        </w:rPr>
        <w:t>.</w:t>
      </w:r>
    </w:p>
    <w:p w14:paraId="525EAB6F" w14:textId="0063B067" w:rsidR="004F3841" w:rsidRPr="006B06B8" w:rsidRDefault="004F3841" w:rsidP="4B70B29F">
      <w:pPr>
        <w:spacing w:line="259" w:lineRule="auto"/>
        <w:ind w:left="360" w:hanging="360"/>
        <w:rPr>
          <w:rFonts w:asciiTheme="majorHAnsi" w:hAnsiTheme="majorHAnsi" w:cstheme="majorHAnsi"/>
          <w:sz w:val="22"/>
          <w:szCs w:val="22"/>
        </w:rPr>
      </w:pPr>
    </w:p>
    <w:p w14:paraId="61DAE7AB" w14:textId="028551D3" w:rsidR="004F3841" w:rsidRPr="006B06B8" w:rsidRDefault="11A57D4E" w:rsidP="006C7DDA">
      <w:pPr>
        <w:spacing w:line="259" w:lineRule="auto"/>
        <w:ind w:left="360"/>
        <w:rPr>
          <w:rFonts w:asciiTheme="majorHAnsi" w:hAnsiTheme="majorHAnsi" w:cstheme="majorHAnsi"/>
          <w:sz w:val="22"/>
          <w:szCs w:val="22"/>
        </w:rPr>
      </w:pPr>
      <w:r w:rsidRPr="006B06B8">
        <w:rPr>
          <w:rFonts w:asciiTheme="majorHAnsi" w:hAnsiTheme="majorHAnsi" w:cstheme="majorHAnsi"/>
          <w:sz w:val="22"/>
          <w:szCs w:val="22"/>
        </w:rPr>
        <w:t>Additionally</w:t>
      </w:r>
      <w:r w:rsidR="02439238" w:rsidRPr="006B06B8">
        <w:rPr>
          <w:rFonts w:asciiTheme="majorHAnsi" w:hAnsiTheme="majorHAnsi" w:cstheme="majorHAnsi"/>
          <w:sz w:val="22"/>
          <w:szCs w:val="22"/>
        </w:rPr>
        <w:t>, t</w:t>
      </w:r>
      <w:r w:rsidR="004F3841" w:rsidRPr="006B06B8">
        <w:rPr>
          <w:rFonts w:asciiTheme="majorHAnsi" w:hAnsiTheme="majorHAnsi" w:cstheme="majorHAnsi"/>
          <w:sz w:val="22"/>
          <w:szCs w:val="22"/>
        </w:rPr>
        <w:t xml:space="preserve">he </w:t>
      </w:r>
      <w:r w:rsidR="00725653" w:rsidRPr="006B06B8">
        <w:rPr>
          <w:rFonts w:asciiTheme="majorHAnsi" w:hAnsiTheme="majorHAnsi" w:cstheme="majorHAnsi"/>
          <w:sz w:val="22"/>
          <w:szCs w:val="22"/>
        </w:rPr>
        <w:t>Grantee</w:t>
      </w:r>
      <w:r w:rsidR="004F3841" w:rsidRPr="006B06B8">
        <w:rPr>
          <w:rFonts w:asciiTheme="majorHAnsi" w:hAnsiTheme="majorHAnsi" w:cstheme="majorHAnsi"/>
          <w:sz w:val="22"/>
          <w:szCs w:val="22"/>
        </w:rPr>
        <w:t xml:space="preserve"> </w:t>
      </w:r>
      <w:r w:rsidR="7112BCC4" w:rsidRPr="006B06B8">
        <w:rPr>
          <w:rFonts w:asciiTheme="majorHAnsi" w:hAnsiTheme="majorHAnsi" w:cstheme="majorHAnsi"/>
          <w:sz w:val="22"/>
          <w:szCs w:val="22"/>
        </w:rPr>
        <w:t>agrees to</w:t>
      </w:r>
      <w:r w:rsidR="716F4209" w:rsidRPr="006B06B8">
        <w:rPr>
          <w:rFonts w:asciiTheme="majorHAnsi" w:hAnsiTheme="majorHAnsi" w:cstheme="majorHAnsi"/>
          <w:b/>
          <w:bCs/>
          <w:sz w:val="22"/>
          <w:szCs w:val="22"/>
        </w:rPr>
        <w:t>:</w:t>
      </w:r>
    </w:p>
    <w:p w14:paraId="25F666E9" w14:textId="4FA0AFFE" w:rsidR="004F3841" w:rsidRPr="006B06B8" w:rsidRDefault="58A7E5DC"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C</w:t>
      </w:r>
      <w:r w:rsidR="004F3841" w:rsidRPr="006B06B8">
        <w:rPr>
          <w:rFonts w:asciiTheme="majorHAnsi" w:hAnsiTheme="majorHAnsi" w:cstheme="majorHAnsi"/>
        </w:rPr>
        <w:t>omply with all applicable laws or regulations in any jurisdiction in which it conducts activities.</w:t>
      </w:r>
    </w:p>
    <w:p w14:paraId="78D6BFAC" w14:textId="7710EE94" w:rsidR="004F3841" w:rsidRPr="006B06B8" w:rsidRDefault="0B8749C7"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C</w:t>
      </w:r>
      <w:r w:rsidR="004F3841" w:rsidRPr="006B06B8">
        <w:rPr>
          <w:rFonts w:asciiTheme="majorHAnsi" w:hAnsiTheme="majorHAnsi" w:cstheme="majorHAnsi"/>
        </w:rPr>
        <w:t xml:space="preserve">ooperate with </w:t>
      </w:r>
      <w:r w:rsidR="00725653" w:rsidRPr="006B06B8">
        <w:rPr>
          <w:rFonts w:asciiTheme="majorHAnsi" w:hAnsiTheme="majorHAnsi" w:cstheme="majorHAnsi"/>
        </w:rPr>
        <w:t>Grantor</w:t>
      </w:r>
      <w:r w:rsidR="004F3841" w:rsidRPr="006B06B8">
        <w:rPr>
          <w:rFonts w:asciiTheme="majorHAnsi" w:hAnsiTheme="majorHAnsi" w:cstheme="majorHAnsi"/>
        </w:rPr>
        <w:t xml:space="preserve"> in supplying any additional information or complying with any procedures that any governmental agency might require for </w:t>
      </w:r>
      <w:r w:rsidR="00725653" w:rsidRPr="006B06B8">
        <w:rPr>
          <w:rFonts w:asciiTheme="majorHAnsi" w:hAnsiTheme="majorHAnsi" w:cstheme="majorHAnsi"/>
        </w:rPr>
        <w:t>Grantor</w:t>
      </w:r>
      <w:r w:rsidR="004F3841" w:rsidRPr="006B06B8">
        <w:rPr>
          <w:rFonts w:asciiTheme="majorHAnsi" w:hAnsiTheme="majorHAnsi" w:cstheme="majorHAnsi"/>
        </w:rPr>
        <w:t xml:space="preserve"> to establish that it has observed all requirements of the law with respect to this Grant.  </w:t>
      </w:r>
    </w:p>
    <w:p w14:paraId="6184312E" w14:textId="1EC5015B" w:rsidR="004F3841" w:rsidRPr="006B06B8" w:rsidRDefault="1A887EE2"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N</w:t>
      </w:r>
      <w:r w:rsidR="004F3841" w:rsidRPr="006B06B8">
        <w:rPr>
          <w:rFonts w:asciiTheme="majorHAnsi" w:hAnsiTheme="majorHAnsi" w:cstheme="majorHAnsi"/>
        </w:rPr>
        <w:t xml:space="preserve">otify </w:t>
      </w:r>
      <w:r w:rsidR="00725653" w:rsidRPr="006B06B8">
        <w:rPr>
          <w:rFonts w:asciiTheme="majorHAnsi" w:hAnsiTheme="majorHAnsi" w:cstheme="majorHAnsi"/>
        </w:rPr>
        <w:t>Grantor</w:t>
      </w:r>
      <w:r w:rsidR="004F3841" w:rsidRPr="006B06B8">
        <w:rPr>
          <w:rFonts w:asciiTheme="majorHAnsi" w:hAnsiTheme="majorHAnsi" w:cstheme="majorHAnsi"/>
        </w:rPr>
        <w:t xml:space="preserve"> immediately of any anticipated or actual changes in the president, executive director or other key personnel identified in the Grant proposal, award letter or this Grant Agreement, or of any anticipated or actual merger, consolidation, </w:t>
      </w:r>
      <w:r w:rsidR="00545400" w:rsidRPr="006B06B8">
        <w:rPr>
          <w:rFonts w:asciiTheme="majorHAnsi" w:hAnsiTheme="majorHAnsi" w:cstheme="majorHAnsi"/>
        </w:rPr>
        <w:t>sale,</w:t>
      </w:r>
      <w:r w:rsidR="004F3841" w:rsidRPr="006B06B8">
        <w:rPr>
          <w:rFonts w:asciiTheme="majorHAnsi" w:hAnsiTheme="majorHAnsi" w:cstheme="majorHAnsi"/>
        </w:rPr>
        <w:t xml:space="preserve"> or transfer of all or substantially </w:t>
      </w:r>
      <w:r w:rsidR="00545400" w:rsidRPr="006B06B8">
        <w:rPr>
          <w:rFonts w:asciiTheme="majorHAnsi" w:hAnsiTheme="majorHAnsi" w:cstheme="majorHAnsi"/>
        </w:rPr>
        <w:t>all</w:t>
      </w:r>
      <w:r w:rsidR="004F3841" w:rsidRPr="006B06B8">
        <w:rPr>
          <w:rFonts w:asciiTheme="majorHAnsi" w:hAnsiTheme="majorHAnsi" w:cstheme="majorHAnsi"/>
        </w:rPr>
        <w:t xml:space="preserve"> the </w:t>
      </w:r>
      <w:r w:rsidR="00725653" w:rsidRPr="006B06B8">
        <w:rPr>
          <w:rFonts w:asciiTheme="majorHAnsi" w:hAnsiTheme="majorHAnsi" w:cstheme="majorHAnsi"/>
        </w:rPr>
        <w:t>Grantee</w:t>
      </w:r>
      <w:r w:rsidR="004F3841" w:rsidRPr="006B06B8">
        <w:rPr>
          <w:rFonts w:asciiTheme="majorHAnsi" w:hAnsiTheme="majorHAnsi" w:cstheme="majorHAnsi"/>
        </w:rPr>
        <w:t xml:space="preserve">’s assets.  The </w:t>
      </w:r>
      <w:r w:rsidR="00725653" w:rsidRPr="006B06B8">
        <w:rPr>
          <w:rFonts w:asciiTheme="majorHAnsi" w:hAnsiTheme="majorHAnsi" w:cstheme="majorHAnsi"/>
        </w:rPr>
        <w:t>Grantee</w:t>
      </w:r>
      <w:r w:rsidR="004F3841" w:rsidRPr="006B06B8">
        <w:rPr>
          <w:rFonts w:asciiTheme="majorHAnsi" w:hAnsiTheme="majorHAnsi" w:cstheme="majorHAnsi"/>
        </w:rPr>
        <w:t xml:space="preserve"> acknowledges that these changes may trigger </w:t>
      </w:r>
      <w:r w:rsidR="00725653" w:rsidRPr="006B06B8">
        <w:rPr>
          <w:rFonts w:asciiTheme="majorHAnsi" w:hAnsiTheme="majorHAnsi" w:cstheme="majorHAnsi"/>
        </w:rPr>
        <w:t>Grantor</w:t>
      </w:r>
      <w:r w:rsidR="004F3841" w:rsidRPr="006B06B8">
        <w:rPr>
          <w:rFonts w:asciiTheme="majorHAnsi" w:hAnsiTheme="majorHAnsi" w:cstheme="majorHAnsi"/>
        </w:rPr>
        <w:t xml:space="preserve">’s review and reassessment of the </w:t>
      </w:r>
      <w:r w:rsidR="00725653" w:rsidRPr="006B06B8">
        <w:rPr>
          <w:rFonts w:asciiTheme="majorHAnsi" w:hAnsiTheme="majorHAnsi" w:cstheme="majorHAnsi"/>
        </w:rPr>
        <w:t>Grantee</w:t>
      </w:r>
      <w:r w:rsidR="004F3841" w:rsidRPr="006B06B8">
        <w:rPr>
          <w:rFonts w:asciiTheme="majorHAnsi" w:hAnsiTheme="majorHAnsi" w:cstheme="majorHAnsi"/>
        </w:rPr>
        <w:t>’s ability to meet the purposes of the Grant.  Such review may lead to additional grant provisions or other limitations for unexpended funds.</w:t>
      </w:r>
    </w:p>
    <w:p w14:paraId="44A5E55C" w14:textId="39105935" w:rsidR="004F3841" w:rsidRPr="006B06B8" w:rsidRDefault="1DAF5BB5" w:rsidP="520E994C">
      <w:pPr>
        <w:pStyle w:val="ListParagraph"/>
        <w:numPr>
          <w:ilvl w:val="1"/>
          <w:numId w:val="8"/>
        </w:numPr>
        <w:ind w:left="1080"/>
        <w:rPr>
          <w:rFonts w:asciiTheme="majorHAnsi" w:hAnsiTheme="majorHAnsi" w:cstheme="majorHAnsi"/>
        </w:rPr>
      </w:pPr>
      <w:r w:rsidRPr="006B06B8">
        <w:rPr>
          <w:rFonts w:asciiTheme="majorHAnsi" w:hAnsiTheme="majorHAnsi" w:cstheme="majorHAnsi"/>
        </w:rPr>
        <w:t xml:space="preserve">Make any data, research, </w:t>
      </w:r>
      <w:r w:rsidR="00545400" w:rsidRPr="006B06B8">
        <w:rPr>
          <w:rFonts w:asciiTheme="majorHAnsi" w:hAnsiTheme="majorHAnsi" w:cstheme="majorHAnsi"/>
        </w:rPr>
        <w:t>knowledge,</w:t>
      </w:r>
      <w:r w:rsidRPr="006B06B8">
        <w:rPr>
          <w:rFonts w:asciiTheme="majorHAnsi" w:hAnsiTheme="majorHAnsi" w:cstheme="majorHAnsi"/>
        </w:rPr>
        <w:t xml:space="preserve"> and other information developed with these Grant funds freely available to Grantor. Grantee hereby grants to Grantor a perpetual, worldwide right and license to use, publish, distribute, reproduce, </w:t>
      </w:r>
      <w:r w:rsidR="00545400" w:rsidRPr="006B06B8">
        <w:rPr>
          <w:rFonts w:asciiTheme="majorHAnsi" w:hAnsiTheme="majorHAnsi" w:cstheme="majorHAnsi"/>
        </w:rPr>
        <w:t>copy,</w:t>
      </w:r>
      <w:r w:rsidRPr="006B06B8">
        <w:rPr>
          <w:rFonts w:asciiTheme="majorHAnsi" w:hAnsiTheme="majorHAnsi" w:cstheme="majorHAnsi"/>
        </w:rPr>
        <w:t xml:space="preserve"> and modify any intellectual property developed with the Grant funds for non-commercial purposes. At Grantor’s request, the Grantee agrees to execute all necessary or appropriate documents and take all other reasonable steps to document or formalize such rights in these materials.</w:t>
      </w:r>
      <w:hyperlink r:id="rId12" w:history="1"/>
      <w:bookmarkStart w:id="8" w:name="_Hlk514403265"/>
    </w:p>
    <w:p w14:paraId="582EF8BA" w14:textId="3A24E1D8" w:rsidR="4B70B29F" w:rsidRPr="006B06B8" w:rsidRDefault="4B70B29F" w:rsidP="001B7E7E">
      <w:pPr>
        <w:ind w:left="720"/>
        <w:rPr>
          <w:rFonts w:asciiTheme="majorHAnsi" w:hAnsiTheme="majorHAnsi" w:cstheme="majorHAnsi"/>
          <w:sz w:val="22"/>
          <w:szCs w:val="22"/>
          <w:u w:val="single"/>
        </w:rPr>
      </w:pPr>
    </w:p>
    <w:p w14:paraId="07BF8765" w14:textId="01EC4361" w:rsidR="392A51E2" w:rsidRPr="006B06B8" w:rsidRDefault="392A51E2" w:rsidP="007762EE">
      <w:pPr>
        <w:rPr>
          <w:rFonts w:asciiTheme="majorHAnsi" w:hAnsiTheme="majorHAnsi" w:cstheme="majorHAnsi"/>
          <w:b/>
          <w:bCs/>
          <w:sz w:val="22"/>
          <w:szCs w:val="22"/>
        </w:rPr>
      </w:pPr>
      <w:r w:rsidRPr="006B06B8">
        <w:rPr>
          <w:rFonts w:asciiTheme="majorHAnsi" w:hAnsiTheme="majorHAnsi" w:cstheme="majorHAnsi"/>
          <w:sz w:val="22"/>
          <w:szCs w:val="22"/>
        </w:rPr>
        <w:t>Further, the Grantee shall not:</w:t>
      </w:r>
    </w:p>
    <w:p w14:paraId="17347500" w14:textId="62442F47" w:rsidR="004F3841" w:rsidRPr="006B06B8" w:rsidRDefault="0845B2F0"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D</w:t>
      </w:r>
      <w:r w:rsidR="004F3841" w:rsidRPr="006B06B8">
        <w:rPr>
          <w:rFonts w:asciiTheme="majorHAnsi" w:hAnsiTheme="majorHAnsi" w:cstheme="majorHAnsi"/>
        </w:rPr>
        <w:t xml:space="preserve">isclose the name of or any information concerning the funder of any </w:t>
      </w:r>
      <w:r w:rsidR="00725653" w:rsidRPr="006B06B8">
        <w:rPr>
          <w:rFonts w:asciiTheme="majorHAnsi" w:hAnsiTheme="majorHAnsi" w:cstheme="majorHAnsi"/>
        </w:rPr>
        <w:t>Grantor</w:t>
      </w:r>
      <w:r w:rsidR="004F3841" w:rsidRPr="006B06B8">
        <w:rPr>
          <w:rFonts w:asciiTheme="majorHAnsi" w:hAnsiTheme="majorHAnsi" w:cstheme="majorHAnsi"/>
        </w:rPr>
        <w:t xml:space="preserve"> project without the explicit written consent of both the relevant funder and </w:t>
      </w:r>
      <w:r w:rsidR="00725653" w:rsidRPr="006B06B8">
        <w:rPr>
          <w:rFonts w:asciiTheme="majorHAnsi" w:hAnsiTheme="majorHAnsi" w:cstheme="majorHAnsi"/>
        </w:rPr>
        <w:t>Grantor</w:t>
      </w:r>
      <w:r w:rsidR="004F3841" w:rsidRPr="006B06B8">
        <w:rPr>
          <w:rFonts w:asciiTheme="majorHAnsi" w:hAnsiTheme="majorHAnsi" w:cstheme="majorHAnsi"/>
        </w:rPr>
        <w:t>.</w:t>
      </w:r>
    </w:p>
    <w:bookmarkEnd w:id="8"/>
    <w:p w14:paraId="74EC6B16" w14:textId="6C6798F2" w:rsidR="008E2DEE" w:rsidRPr="006B06B8" w:rsidRDefault="30A4DF26"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R</w:t>
      </w:r>
      <w:r w:rsidR="004F3841" w:rsidRPr="006B06B8">
        <w:rPr>
          <w:rFonts w:asciiTheme="majorHAnsi" w:hAnsiTheme="majorHAnsi" w:cstheme="majorHAnsi"/>
        </w:rPr>
        <w:t xml:space="preserve">egrant </w:t>
      </w:r>
      <w:r w:rsidR="00955C00" w:rsidRPr="006B06B8">
        <w:rPr>
          <w:rFonts w:asciiTheme="majorHAnsi" w:hAnsiTheme="majorHAnsi" w:cstheme="majorHAnsi"/>
        </w:rPr>
        <w:t xml:space="preserve">or contract </w:t>
      </w:r>
      <w:r w:rsidR="004F3841" w:rsidRPr="006B06B8">
        <w:rPr>
          <w:rFonts w:asciiTheme="majorHAnsi" w:hAnsiTheme="majorHAnsi" w:cstheme="majorHAnsi"/>
        </w:rPr>
        <w:t xml:space="preserve">any of the Grant funds without </w:t>
      </w:r>
      <w:r w:rsidR="00725653" w:rsidRPr="006B06B8">
        <w:rPr>
          <w:rFonts w:asciiTheme="majorHAnsi" w:hAnsiTheme="majorHAnsi" w:cstheme="majorHAnsi"/>
        </w:rPr>
        <w:t>Grantor</w:t>
      </w:r>
      <w:r w:rsidR="004F3841" w:rsidRPr="006B06B8">
        <w:rPr>
          <w:rFonts w:asciiTheme="majorHAnsi" w:hAnsiTheme="majorHAnsi" w:cstheme="majorHAnsi"/>
        </w:rPr>
        <w:t>’s explicit prior approval.</w:t>
      </w:r>
      <w:r w:rsidR="008E2DEE" w:rsidRPr="006B06B8">
        <w:rPr>
          <w:rFonts w:asciiTheme="majorHAnsi" w:hAnsiTheme="majorHAnsi" w:cstheme="majorHAnsi"/>
        </w:rPr>
        <w:t xml:space="preserve"> </w:t>
      </w:r>
    </w:p>
    <w:p w14:paraId="588B6CC9" w14:textId="5D28FE66" w:rsidR="004F3841" w:rsidRPr="006B06B8" w:rsidRDefault="004F3841" w:rsidP="004F3841">
      <w:pPr>
        <w:pStyle w:val="ListParagraph"/>
        <w:ind w:left="1440"/>
        <w:rPr>
          <w:rFonts w:asciiTheme="majorHAnsi" w:hAnsiTheme="majorHAnsi" w:cstheme="majorHAnsi"/>
        </w:rPr>
      </w:pPr>
    </w:p>
    <w:p w14:paraId="62DEECD1" w14:textId="77777777" w:rsidR="004F3841" w:rsidRPr="006B06B8" w:rsidRDefault="004F3841" w:rsidP="004F3841">
      <w:pPr>
        <w:pStyle w:val="ListParagraph"/>
        <w:rPr>
          <w:rFonts w:asciiTheme="majorHAnsi" w:hAnsiTheme="majorHAnsi" w:cstheme="majorHAnsi"/>
        </w:rPr>
      </w:pPr>
    </w:p>
    <w:p w14:paraId="1D2FF4F4" w14:textId="6DEA3C64"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Right to Modify or Discontinue Funding.</w:t>
      </w:r>
      <w:r w:rsidRPr="006B06B8">
        <w:rPr>
          <w:rFonts w:asciiTheme="majorHAnsi" w:hAnsiTheme="majorHAnsi" w:cstheme="majorHAnsi"/>
        </w:rPr>
        <w:t xml:space="preserve"> </w:t>
      </w:r>
    </w:p>
    <w:p w14:paraId="53D5051D" w14:textId="226E9A54" w:rsidR="004F3841" w:rsidRPr="006B06B8" w:rsidRDefault="004F3841"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CRF reserves the right to discontinue funding of the Grant and terminate this Agreement at any time if CRF determines, in its sole discretion, that: (</w:t>
      </w:r>
      <w:proofErr w:type="spellStart"/>
      <w:r w:rsidRPr="006B06B8">
        <w:rPr>
          <w:rFonts w:asciiTheme="majorHAnsi" w:hAnsiTheme="majorHAnsi" w:cstheme="majorHAnsi"/>
        </w:rPr>
        <w:t>i</w:t>
      </w:r>
      <w:proofErr w:type="spellEnd"/>
      <w:r w:rsidRPr="006B06B8">
        <w:rPr>
          <w:rFonts w:asciiTheme="majorHAnsi" w:hAnsiTheme="majorHAnsi" w:cstheme="majorHAnsi"/>
        </w:rPr>
        <w:t xml:space="preserve">) it is not satisfied with the progress of the Grant or the content of any written report, (ii) Grant funds are not being used by Organization in an effective and efficient manner to further the Grant’s purpose, (iii) there is any anticipated or actual changes in the president, executive director or other key personnel, or (iv)  Organization has otherwise failed to comply with the terms of this Agreement. </w:t>
      </w:r>
    </w:p>
    <w:p w14:paraId="2E320686" w14:textId="627D10C0" w:rsidR="004F3841" w:rsidRPr="006B06B8" w:rsidRDefault="004F3841" w:rsidP="520E994C">
      <w:pPr>
        <w:pStyle w:val="ListParagraph"/>
        <w:numPr>
          <w:ilvl w:val="1"/>
          <w:numId w:val="8"/>
        </w:numPr>
        <w:ind w:left="1080"/>
        <w:contextualSpacing/>
        <w:rPr>
          <w:rFonts w:asciiTheme="majorHAnsi" w:hAnsiTheme="majorHAnsi" w:cstheme="majorHAnsi"/>
        </w:rPr>
      </w:pPr>
      <w:r w:rsidRPr="006B06B8">
        <w:rPr>
          <w:rFonts w:asciiTheme="majorHAnsi" w:hAnsiTheme="majorHAnsi" w:cstheme="majorHAnsi"/>
        </w:rPr>
        <w:t>In the event that CRF makes any such determination, CRF shall have the right to (</w:t>
      </w:r>
      <w:proofErr w:type="spellStart"/>
      <w:r w:rsidRPr="006B06B8">
        <w:rPr>
          <w:rFonts w:asciiTheme="majorHAnsi" w:hAnsiTheme="majorHAnsi" w:cstheme="majorHAnsi"/>
        </w:rPr>
        <w:t>i</w:t>
      </w:r>
      <w:proofErr w:type="spellEnd"/>
      <w:r w:rsidRPr="006B06B8">
        <w:rPr>
          <w:rFonts w:asciiTheme="majorHAnsi" w:hAnsiTheme="majorHAnsi" w:cstheme="majorHAnsi"/>
        </w:rPr>
        <w:t xml:space="preserve">) discontinue any further payments to Organization and/or (ii) direct Organization to repay to CRF any Grant funds not used in accordance with this Agreement. CRF reserves the right to discontinue, modify, or withhold any payments due under this Grant, or to modify the terms of this Agreement, to comply with any law or regulation applicable to this Grant or to protect and maintain CRF’s tax-exempt status under </w:t>
      </w:r>
      <w:r w:rsidRPr="006B06B8">
        <w:rPr>
          <w:rFonts w:asciiTheme="majorHAnsi" w:hAnsiTheme="majorHAnsi" w:cstheme="majorHAnsi"/>
        </w:rPr>
        <w:lastRenderedPageBreak/>
        <w:t>Section 501(c)(3) of the Code.</w:t>
      </w:r>
      <w:r w:rsidRPr="006B06B8">
        <w:rPr>
          <w:rFonts w:asciiTheme="majorHAnsi" w:hAnsiTheme="majorHAnsi" w:cstheme="majorHAnsi"/>
        </w:rPr>
        <w:br/>
      </w:r>
    </w:p>
    <w:p w14:paraId="43BAE31C" w14:textId="04C1D906" w:rsidR="004F3841" w:rsidRPr="006B06B8" w:rsidRDefault="00943FCC" w:rsidP="520E994C">
      <w:pPr>
        <w:pStyle w:val="ListParagraph"/>
        <w:numPr>
          <w:ilvl w:val="0"/>
          <w:numId w:val="8"/>
        </w:numPr>
        <w:contextualSpacing/>
        <w:rPr>
          <w:rFonts w:asciiTheme="majorHAnsi" w:hAnsiTheme="majorHAnsi" w:cstheme="majorHAnsi"/>
          <w:b/>
          <w:bCs/>
        </w:rPr>
      </w:pPr>
      <w:r w:rsidRPr="006B06B8">
        <w:rPr>
          <w:rFonts w:asciiTheme="majorHAnsi" w:hAnsiTheme="majorHAnsi" w:cstheme="majorHAnsi"/>
          <w:b/>
          <w:bCs/>
        </w:rPr>
        <w:t>Budget Revisions.</w:t>
      </w:r>
      <w:r w:rsidRPr="006B06B8">
        <w:rPr>
          <w:rFonts w:asciiTheme="majorHAnsi" w:hAnsiTheme="majorHAnsi" w:cstheme="majorHAnsi"/>
        </w:rPr>
        <w:t xml:space="preserve"> Grantee must submit a written request for a revision to the Project budget that results in a variance of twenty-five percent (25%) or more of any line item.</w:t>
      </w:r>
      <w:r w:rsidRPr="006B06B8">
        <w:rPr>
          <w:rFonts w:asciiTheme="majorHAnsi" w:hAnsiTheme="majorHAnsi" w:cstheme="majorHAnsi"/>
          <w:b/>
          <w:bCs/>
        </w:rPr>
        <w:t xml:space="preserve"> </w:t>
      </w:r>
      <w:r w:rsidRPr="006B06B8">
        <w:rPr>
          <w:rFonts w:asciiTheme="majorHAnsi" w:hAnsiTheme="majorHAnsi" w:cstheme="majorHAnsi"/>
        </w:rPr>
        <w:br/>
      </w:r>
      <w:r w:rsidR="00F141A4" w:rsidRPr="006B06B8">
        <w:rPr>
          <w:rFonts w:asciiTheme="majorHAnsi" w:hAnsiTheme="majorHAnsi" w:cstheme="majorHAnsi"/>
        </w:rPr>
        <w:t xml:space="preserve"> </w:t>
      </w:r>
    </w:p>
    <w:p w14:paraId="73A7730C" w14:textId="6FD9FAFA"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Release and Indemnity. </w:t>
      </w:r>
      <w:r w:rsidRPr="006B06B8">
        <w:rPr>
          <w:rFonts w:asciiTheme="majorHAnsi" w:hAnsiTheme="majorHAnsi" w:cstheme="majorHAnsi"/>
        </w:rPr>
        <w:t xml:space="preserve">To the fullest extent permitted by law, </w:t>
      </w:r>
      <w:r w:rsidR="00725653" w:rsidRPr="006B06B8">
        <w:rPr>
          <w:rFonts w:asciiTheme="majorHAnsi" w:hAnsiTheme="majorHAnsi" w:cstheme="majorHAnsi"/>
        </w:rPr>
        <w:t>Grantee</w:t>
      </w:r>
      <w:r w:rsidRPr="006B06B8">
        <w:rPr>
          <w:rFonts w:asciiTheme="majorHAnsi" w:hAnsiTheme="majorHAnsi" w:cstheme="majorHAnsi"/>
        </w:rPr>
        <w:t xml:space="preserve"> shall release, indemnify, defend and hold harmless </w:t>
      </w:r>
      <w:r w:rsidR="00725653" w:rsidRPr="006B06B8">
        <w:rPr>
          <w:rFonts w:asciiTheme="majorHAnsi" w:hAnsiTheme="majorHAnsi" w:cstheme="majorHAnsi"/>
        </w:rPr>
        <w:t>Grantor</w:t>
      </w:r>
      <w:r w:rsidRPr="006B06B8">
        <w:rPr>
          <w:rFonts w:asciiTheme="majorHAnsi" w:hAnsiTheme="majorHAnsi" w:cstheme="majorHAnsi"/>
        </w:rPr>
        <w:t xml:space="preserve"> and its directors, officers, trustees, employees, representatives and agents from and against any and all claims, demands, suits, damages, liabilities, injuries (personal or bodily), property damage, causes of action, losses, judgments, costs, expenses and penalties, including, without limitation, court costs and attorney’s fees, arising out of (directly or indirectly) or related in any way to the negligent or wrongful acts or omissions of </w:t>
      </w:r>
      <w:r w:rsidR="00725653" w:rsidRPr="006B06B8">
        <w:rPr>
          <w:rFonts w:asciiTheme="majorHAnsi" w:hAnsiTheme="majorHAnsi" w:cstheme="majorHAnsi"/>
        </w:rPr>
        <w:t>Grantee</w:t>
      </w:r>
      <w:r w:rsidRPr="006B06B8">
        <w:rPr>
          <w:rFonts w:asciiTheme="majorHAnsi" w:hAnsiTheme="majorHAnsi" w:cstheme="majorHAnsi"/>
        </w:rPr>
        <w:t xml:space="preserve"> or any </w:t>
      </w:r>
      <w:r w:rsidR="00725653" w:rsidRPr="006B06B8">
        <w:rPr>
          <w:rFonts w:asciiTheme="majorHAnsi" w:hAnsiTheme="majorHAnsi" w:cstheme="majorHAnsi"/>
        </w:rPr>
        <w:t>Grantee</w:t>
      </w:r>
      <w:r w:rsidRPr="006B06B8">
        <w:rPr>
          <w:rFonts w:asciiTheme="majorHAnsi" w:hAnsiTheme="majorHAnsi" w:cstheme="majorHAnsi"/>
        </w:rPr>
        <w:t xml:space="preserve"> director, officer, employee or agent in connection with this Grant or the Project, except to the extent resulting from the negligent or wrongful acts or omissions of </w:t>
      </w:r>
      <w:r w:rsidR="00725653" w:rsidRPr="006B06B8">
        <w:rPr>
          <w:rFonts w:asciiTheme="majorHAnsi" w:hAnsiTheme="majorHAnsi" w:cstheme="majorHAnsi"/>
        </w:rPr>
        <w:t>Grantor</w:t>
      </w:r>
      <w:r w:rsidRPr="006B06B8">
        <w:rPr>
          <w:rFonts w:asciiTheme="majorHAnsi" w:hAnsiTheme="majorHAnsi" w:cstheme="majorHAnsi"/>
        </w:rPr>
        <w:t xml:space="preserve">. </w:t>
      </w:r>
    </w:p>
    <w:p w14:paraId="79F5974E" w14:textId="77777777" w:rsidR="004F3841" w:rsidRPr="006B06B8" w:rsidRDefault="004F3841" w:rsidP="004F3841">
      <w:pPr>
        <w:pStyle w:val="ListParagraph"/>
        <w:rPr>
          <w:rFonts w:asciiTheme="majorHAnsi" w:hAnsiTheme="majorHAnsi" w:cstheme="majorHAnsi"/>
        </w:rPr>
      </w:pPr>
    </w:p>
    <w:p w14:paraId="5DBA8697" w14:textId="77777777"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Human Subject Research. </w:t>
      </w:r>
      <w:r w:rsidRPr="006B06B8">
        <w:rPr>
          <w:rFonts w:asciiTheme="majorHAnsi" w:hAnsiTheme="majorHAnsi" w:cstheme="majorHAnsi"/>
        </w:rPr>
        <w:t>If the Grant is to be used in whole or in part for research involving human subjects, you hereby certify that you will conduct the research in compliance with the ethical standards and the criteria for approval and conduct of research set forth in United States Department of Health and Human Services policy for the protection of human research subjects (45 C.F.R. Part 46 and related guidance, as amended from time to time) and all other federal and state laws applicable to the research project. Such requirements may include, but are not limited to, obtaining and maintaining institutional review board (IRB) approval and obtaining informed consent of participating research subjects.</w:t>
      </w:r>
    </w:p>
    <w:p w14:paraId="57CA476A" w14:textId="77777777" w:rsidR="004F3841" w:rsidRPr="006B06B8" w:rsidRDefault="004F3841" w:rsidP="004F3841">
      <w:pPr>
        <w:rPr>
          <w:rFonts w:asciiTheme="majorHAnsi" w:hAnsiTheme="majorHAnsi" w:cstheme="majorHAnsi"/>
          <w:sz w:val="22"/>
          <w:szCs w:val="22"/>
        </w:rPr>
      </w:pPr>
    </w:p>
    <w:p w14:paraId="06229151" w14:textId="4DCF6FF3"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 xml:space="preserve">No Waiver. </w:t>
      </w:r>
      <w:r w:rsidRPr="006B06B8">
        <w:rPr>
          <w:rFonts w:asciiTheme="majorHAnsi" w:hAnsiTheme="majorHAnsi" w:cstheme="majorHAnsi"/>
        </w:rPr>
        <w:t xml:space="preserve">Failure by either party to require the other party’s performance under any provision of this Agreement shall in no way affect such party’s right to require full performance under that or any other provision at any time thereafter. In addition, a party’s waiver of a breach of any provision of this Agreement shall not constitute a waiver of any succeeding breach of the same or any other </w:t>
      </w:r>
      <w:r w:rsidR="00545400" w:rsidRPr="006B06B8">
        <w:rPr>
          <w:rFonts w:asciiTheme="majorHAnsi" w:hAnsiTheme="majorHAnsi" w:cstheme="majorHAnsi"/>
        </w:rPr>
        <w:t>provision or</w:t>
      </w:r>
      <w:r w:rsidRPr="006B06B8">
        <w:rPr>
          <w:rFonts w:asciiTheme="majorHAnsi" w:hAnsiTheme="majorHAnsi" w:cstheme="majorHAnsi"/>
        </w:rPr>
        <w:t xml:space="preserve"> constitute a waiver of the provision itself.</w:t>
      </w:r>
      <w:bookmarkStart w:id="9" w:name="_Hlt464374271"/>
      <w:bookmarkEnd w:id="9"/>
    </w:p>
    <w:p w14:paraId="772D81CD" w14:textId="77777777" w:rsidR="004F3841" w:rsidRPr="006B06B8" w:rsidRDefault="004F3841" w:rsidP="004F3841">
      <w:pPr>
        <w:rPr>
          <w:rFonts w:asciiTheme="majorHAnsi" w:hAnsiTheme="majorHAnsi" w:cstheme="majorHAnsi"/>
          <w:sz w:val="22"/>
          <w:szCs w:val="22"/>
        </w:rPr>
      </w:pPr>
    </w:p>
    <w:p w14:paraId="27D98A36" w14:textId="6FC5B594"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Entire Agreement.</w:t>
      </w:r>
      <w:r w:rsidRPr="006B06B8">
        <w:rPr>
          <w:rFonts w:asciiTheme="majorHAnsi" w:hAnsiTheme="majorHAnsi" w:cstheme="majorHAnsi"/>
        </w:rPr>
        <w:t xml:space="preserve"> This Agreement (a) constitutes the entire understanding of </w:t>
      </w:r>
      <w:r w:rsidR="00725653" w:rsidRPr="006B06B8">
        <w:rPr>
          <w:rFonts w:asciiTheme="majorHAnsi" w:hAnsiTheme="majorHAnsi" w:cstheme="majorHAnsi"/>
        </w:rPr>
        <w:t>Grantor</w:t>
      </w:r>
      <w:r w:rsidRPr="006B06B8">
        <w:rPr>
          <w:rFonts w:asciiTheme="majorHAnsi" w:hAnsiTheme="majorHAnsi" w:cstheme="majorHAnsi"/>
        </w:rPr>
        <w:t xml:space="preserve"> and the </w:t>
      </w:r>
      <w:r w:rsidR="00725653" w:rsidRPr="006B06B8">
        <w:rPr>
          <w:rFonts w:asciiTheme="majorHAnsi" w:hAnsiTheme="majorHAnsi" w:cstheme="majorHAnsi"/>
        </w:rPr>
        <w:t>Grantee</w:t>
      </w:r>
      <w:r w:rsidRPr="006B06B8">
        <w:rPr>
          <w:rFonts w:asciiTheme="majorHAnsi" w:hAnsiTheme="majorHAnsi" w:cstheme="majorHAnsi"/>
        </w:rPr>
        <w:t xml:space="preserve"> with respect to the subject matter herein, and supersedes all prior agreements and understandings, whether oral or written; (b) is made exclusively with the </w:t>
      </w:r>
      <w:r w:rsidR="00725653" w:rsidRPr="006B06B8">
        <w:rPr>
          <w:rFonts w:asciiTheme="majorHAnsi" w:hAnsiTheme="majorHAnsi" w:cstheme="majorHAnsi"/>
        </w:rPr>
        <w:t>Grantee</w:t>
      </w:r>
      <w:r w:rsidRPr="006B06B8">
        <w:rPr>
          <w:rFonts w:asciiTheme="majorHAnsi" w:hAnsiTheme="majorHAnsi" w:cstheme="majorHAnsi"/>
        </w:rPr>
        <w:t xml:space="preserve"> and may not be transferred or assigned to any other organization or person without </w:t>
      </w:r>
      <w:r w:rsidR="00725653" w:rsidRPr="006B06B8">
        <w:rPr>
          <w:rFonts w:asciiTheme="majorHAnsi" w:hAnsiTheme="majorHAnsi" w:cstheme="majorHAnsi"/>
        </w:rPr>
        <w:t>Grantor</w:t>
      </w:r>
      <w:r w:rsidRPr="006B06B8">
        <w:rPr>
          <w:rFonts w:asciiTheme="majorHAnsi" w:hAnsiTheme="majorHAnsi" w:cstheme="majorHAnsi"/>
        </w:rPr>
        <w:t>’s prior written approval; and (c) may be amended or modified only by a mutual written agreement between the parties.</w:t>
      </w:r>
    </w:p>
    <w:p w14:paraId="5F981374" w14:textId="77777777" w:rsidR="004F3841" w:rsidRPr="006B06B8" w:rsidRDefault="004F3841" w:rsidP="004F3841">
      <w:pPr>
        <w:pStyle w:val="ListParagraph"/>
        <w:rPr>
          <w:rFonts w:asciiTheme="majorHAnsi" w:hAnsiTheme="majorHAnsi" w:cstheme="majorHAnsi"/>
        </w:rPr>
      </w:pPr>
    </w:p>
    <w:p w14:paraId="682F412C" w14:textId="77777777"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Notices.</w:t>
      </w:r>
      <w:r w:rsidRPr="006B06B8">
        <w:rPr>
          <w:rFonts w:asciiTheme="majorHAnsi" w:hAnsiTheme="majorHAnsi" w:cstheme="majorHAnsi"/>
        </w:rPr>
        <w:t xml:space="preserve"> All notices and other communications under this Agreement shall be in writing, and shall be deemed duly given (a) on the date sent by e-mail if sent during normal business hours of the recipient during a business day, and on the next business day if sent after normal business hours of the recipient, (b) if sent via a nationally recognized overnight courier service (delivery receipt requested), with charges paid by the mailing party, on the later of (</w:t>
      </w:r>
      <w:proofErr w:type="spellStart"/>
      <w:r w:rsidRPr="006B06B8">
        <w:rPr>
          <w:rFonts w:asciiTheme="majorHAnsi" w:hAnsiTheme="majorHAnsi" w:cstheme="majorHAnsi"/>
        </w:rPr>
        <w:t>i</w:t>
      </w:r>
      <w:proofErr w:type="spellEnd"/>
      <w:r w:rsidRPr="006B06B8">
        <w:rPr>
          <w:rFonts w:asciiTheme="majorHAnsi" w:hAnsiTheme="majorHAnsi" w:cstheme="majorHAnsi"/>
        </w:rPr>
        <w:t xml:space="preserve">) the first business day following the date of dispatch, or (ii) the scheduled date of delivery by such service, or (c) on the fifth business day following the date of mailing, if mailed by registered or certified mail, return receipt requested, postage prepaid to the party receiving the notice or communication. </w:t>
      </w:r>
    </w:p>
    <w:p w14:paraId="77E434BC" w14:textId="77777777" w:rsidR="004F3841" w:rsidRPr="006B06B8" w:rsidRDefault="004F3841" w:rsidP="004F3841">
      <w:pPr>
        <w:pStyle w:val="ListParagraph"/>
        <w:rPr>
          <w:rFonts w:asciiTheme="majorHAnsi" w:hAnsiTheme="majorHAnsi" w:cstheme="majorHAnsi"/>
        </w:rPr>
      </w:pPr>
    </w:p>
    <w:p w14:paraId="08C804E4" w14:textId="679AAB62" w:rsidR="004F3841" w:rsidRPr="006B06B8" w:rsidRDefault="004F3841" w:rsidP="520E994C">
      <w:pPr>
        <w:pStyle w:val="ListParagraph"/>
        <w:rPr>
          <w:rFonts w:asciiTheme="majorHAnsi" w:hAnsiTheme="majorHAnsi" w:cstheme="majorHAnsi"/>
        </w:rPr>
      </w:pPr>
      <w:r w:rsidRPr="006B06B8">
        <w:rPr>
          <w:rFonts w:asciiTheme="majorHAnsi" w:hAnsiTheme="majorHAnsi" w:cstheme="majorHAnsi"/>
        </w:rPr>
        <w:t>All notices and other communications shall be sent to the following addresses, or such other addresses as the parties may designate from time to time by notice in accordance with this Section X</w:t>
      </w:r>
      <w:r w:rsidR="6D569279" w:rsidRPr="006B06B8">
        <w:rPr>
          <w:rFonts w:asciiTheme="majorHAnsi" w:hAnsiTheme="majorHAnsi" w:cstheme="majorHAnsi"/>
        </w:rPr>
        <w:t>I</w:t>
      </w:r>
      <w:r w:rsidRPr="006B06B8">
        <w:rPr>
          <w:rFonts w:asciiTheme="majorHAnsi" w:hAnsiTheme="majorHAnsi" w:cstheme="majorHAnsi"/>
        </w:rPr>
        <w:t>X:</w:t>
      </w:r>
    </w:p>
    <w:p w14:paraId="7C704437" w14:textId="77777777" w:rsidR="004F3841" w:rsidRPr="006B06B8" w:rsidRDefault="004F3841" w:rsidP="004F3841">
      <w:pPr>
        <w:pStyle w:val="ListParagraph"/>
        <w:rPr>
          <w:rFonts w:asciiTheme="majorHAnsi" w:hAnsiTheme="majorHAnsi" w:cstheme="majorHAnsi"/>
        </w:rPr>
      </w:pPr>
    </w:p>
    <w:p w14:paraId="79F5E451" w14:textId="354F8D19" w:rsidR="004F3841" w:rsidRPr="006B06B8" w:rsidRDefault="004F3841" w:rsidP="004F3841">
      <w:pPr>
        <w:pStyle w:val="ListParagraph"/>
        <w:rPr>
          <w:rFonts w:asciiTheme="majorHAnsi" w:hAnsiTheme="majorHAnsi" w:cstheme="majorHAnsi"/>
        </w:rPr>
      </w:pPr>
      <w:bookmarkStart w:id="10" w:name="_Hlk482777757"/>
      <w:bookmarkStart w:id="11" w:name="_Hlk482956830"/>
      <w:r w:rsidRPr="006B06B8">
        <w:rPr>
          <w:rFonts w:asciiTheme="majorHAnsi" w:hAnsiTheme="majorHAnsi" w:cstheme="majorHAnsi"/>
        </w:rPr>
        <w:lastRenderedPageBreak/>
        <w:t xml:space="preserve">To </w:t>
      </w:r>
      <w:r w:rsidR="00B44CA4" w:rsidRPr="006B06B8">
        <w:rPr>
          <w:rFonts w:asciiTheme="majorHAnsi" w:hAnsiTheme="majorHAnsi" w:cstheme="majorHAnsi"/>
        </w:rPr>
        <w:t>Climate Resilience</w:t>
      </w:r>
      <w:r w:rsidR="00843DCD" w:rsidRPr="006B06B8">
        <w:rPr>
          <w:rFonts w:asciiTheme="majorHAnsi" w:hAnsiTheme="majorHAnsi" w:cstheme="majorHAnsi"/>
        </w:rPr>
        <w:t xml:space="preserve"> </w:t>
      </w:r>
      <w:r w:rsidRPr="006B06B8">
        <w:rPr>
          <w:rFonts w:asciiTheme="majorHAnsi" w:hAnsiTheme="majorHAnsi" w:cstheme="majorHAnsi"/>
        </w:rPr>
        <w:t>Fund:</w:t>
      </w:r>
    </w:p>
    <w:p w14:paraId="1A37A4F9" w14:textId="77777777" w:rsidR="00843DCD" w:rsidRPr="006B06B8" w:rsidRDefault="00843DCD" w:rsidP="00843DCD">
      <w:pPr>
        <w:pStyle w:val="ListParagraph"/>
        <w:rPr>
          <w:rFonts w:asciiTheme="majorHAnsi" w:hAnsiTheme="majorHAnsi" w:cstheme="majorHAnsi"/>
        </w:rPr>
      </w:pPr>
      <w:r w:rsidRPr="006B06B8">
        <w:rPr>
          <w:rFonts w:asciiTheme="majorHAnsi" w:hAnsiTheme="majorHAnsi" w:cstheme="majorHAnsi"/>
        </w:rPr>
        <w:t>Darren Long</w:t>
      </w:r>
    </w:p>
    <w:p w14:paraId="63C0B407" w14:textId="77777777" w:rsidR="00843DCD" w:rsidRPr="006B06B8" w:rsidRDefault="00843DCD" w:rsidP="00843DCD">
      <w:pPr>
        <w:pStyle w:val="ListParagraph"/>
        <w:rPr>
          <w:rFonts w:asciiTheme="majorHAnsi" w:hAnsiTheme="majorHAnsi" w:cstheme="majorHAnsi"/>
        </w:rPr>
      </w:pPr>
      <w:r w:rsidRPr="006B06B8">
        <w:rPr>
          <w:rFonts w:asciiTheme="majorHAnsi" w:hAnsiTheme="majorHAnsi" w:cstheme="majorHAnsi"/>
        </w:rPr>
        <w:t>darren@climateresiliencefund.org</w:t>
      </w:r>
    </w:p>
    <w:p w14:paraId="1693571B" w14:textId="66F0DA20" w:rsidR="004F3841" w:rsidRPr="006B06B8" w:rsidRDefault="00843DCD" w:rsidP="004F3841">
      <w:pPr>
        <w:pStyle w:val="ListParagraph"/>
        <w:rPr>
          <w:rFonts w:asciiTheme="majorHAnsi" w:hAnsiTheme="majorHAnsi" w:cstheme="majorHAnsi"/>
        </w:rPr>
      </w:pPr>
      <w:r w:rsidRPr="006B06B8">
        <w:rPr>
          <w:rFonts w:asciiTheme="majorHAnsi" w:hAnsiTheme="majorHAnsi" w:cstheme="majorHAnsi"/>
        </w:rPr>
        <w:t>P.O. Box</w:t>
      </w:r>
      <w:r w:rsidR="000529CD" w:rsidRPr="006B06B8">
        <w:rPr>
          <w:rFonts w:asciiTheme="majorHAnsi" w:hAnsiTheme="majorHAnsi" w:cstheme="majorHAnsi"/>
        </w:rPr>
        <w:t xml:space="preserve"> 11216</w:t>
      </w:r>
    </w:p>
    <w:p w14:paraId="447E99E9" w14:textId="4A278637" w:rsidR="00843DCD" w:rsidRPr="006B06B8" w:rsidRDefault="00843DCD" w:rsidP="004F3841">
      <w:pPr>
        <w:pStyle w:val="ListParagraph"/>
        <w:rPr>
          <w:rFonts w:asciiTheme="majorHAnsi" w:hAnsiTheme="majorHAnsi" w:cstheme="majorHAnsi"/>
        </w:rPr>
      </w:pPr>
      <w:r w:rsidRPr="006B06B8">
        <w:rPr>
          <w:rFonts w:asciiTheme="majorHAnsi" w:hAnsiTheme="majorHAnsi" w:cstheme="majorHAnsi"/>
        </w:rPr>
        <w:t>Bainbridge</w:t>
      </w:r>
      <w:r w:rsidR="000529CD" w:rsidRPr="006B06B8">
        <w:rPr>
          <w:rFonts w:asciiTheme="majorHAnsi" w:hAnsiTheme="majorHAnsi" w:cstheme="majorHAnsi"/>
        </w:rPr>
        <w:t xml:space="preserve"> Island</w:t>
      </w:r>
      <w:r w:rsidRPr="006B06B8">
        <w:rPr>
          <w:rFonts w:asciiTheme="majorHAnsi" w:hAnsiTheme="majorHAnsi" w:cstheme="majorHAnsi"/>
        </w:rPr>
        <w:t xml:space="preserve">, WA </w:t>
      </w:r>
      <w:r w:rsidR="000529CD" w:rsidRPr="006B06B8">
        <w:rPr>
          <w:rFonts w:asciiTheme="majorHAnsi" w:hAnsiTheme="majorHAnsi" w:cstheme="majorHAnsi"/>
        </w:rPr>
        <w:t>98110</w:t>
      </w:r>
    </w:p>
    <w:p w14:paraId="5F9558B3" w14:textId="77777777" w:rsidR="004F3841" w:rsidRPr="006B06B8" w:rsidRDefault="004F3841" w:rsidP="00174BB2">
      <w:pPr>
        <w:rPr>
          <w:rFonts w:asciiTheme="majorHAnsi" w:hAnsiTheme="majorHAnsi" w:cstheme="majorHAnsi"/>
          <w:sz w:val="22"/>
          <w:szCs w:val="22"/>
        </w:rPr>
      </w:pPr>
    </w:p>
    <w:p w14:paraId="25C3B90C" w14:textId="77777777" w:rsidR="006B06B8" w:rsidRPr="006B06B8" w:rsidRDefault="004F3841" w:rsidP="006B06B8">
      <w:pPr>
        <w:pStyle w:val="ListParagraph"/>
        <w:rPr>
          <w:rFonts w:asciiTheme="majorHAnsi" w:hAnsiTheme="majorHAnsi" w:cstheme="majorHAnsi"/>
          <w:noProof/>
        </w:rPr>
      </w:pPr>
      <w:bookmarkStart w:id="12" w:name="_Hlk482709717"/>
      <w:r w:rsidRPr="006B06B8">
        <w:rPr>
          <w:rFonts w:asciiTheme="majorHAnsi" w:hAnsiTheme="majorHAnsi" w:cstheme="majorHAnsi"/>
        </w:rPr>
        <w:t xml:space="preserve">To </w:t>
      </w:r>
      <w:r w:rsidR="00545400" w:rsidRPr="006B06B8">
        <w:rPr>
          <w:rFonts w:asciiTheme="majorHAnsi" w:hAnsiTheme="majorHAnsi" w:cstheme="majorHAnsi"/>
          <w:noProof/>
        </w:rPr>
        <w:t>the City of Pittsburgh</w:t>
      </w:r>
      <w:r w:rsidRPr="006B06B8">
        <w:rPr>
          <w:rFonts w:asciiTheme="majorHAnsi" w:hAnsiTheme="majorHAnsi" w:cstheme="majorHAnsi"/>
          <w:noProof/>
        </w:rPr>
        <w:t>:</w:t>
      </w:r>
      <w:bookmarkEnd w:id="10"/>
      <w:bookmarkEnd w:id="11"/>
      <w:bookmarkEnd w:id="12"/>
    </w:p>
    <w:p w14:paraId="7E6FA5A4" w14:textId="77777777" w:rsidR="006B06B8" w:rsidRPr="006B06B8" w:rsidRDefault="006B06B8" w:rsidP="006B06B8">
      <w:pPr>
        <w:pStyle w:val="ListParagraph"/>
        <w:rPr>
          <w:rFonts w:asciiTheme="majorHAnsi" w:hAnsiTheme="majorHAnsi" w:cstheme="majorHAnsi"/>
          <w:noProof/>
        </w:rPr>
      </w:pPr>
      <w:r w:rsidRPr="006B06B8">
        <w:rPr>
          <w:rFonts w:asciiTheme="majorHAnsi" w:hAnsiTheme="majorHAnsi" w:cstheme="majorHAnsi"/>
          <w:noProof/>
        </w:rPr>
        <w:t>Sarah Yeager, Climate and Energy Planner</w:t>
      </w:r>
    </w:p>
    <w:p w14:paraId="33CFA55B" w14:textId="168E8E02" w:rsidR="006B06B8" w:rsidRPr="006B06B8" w:rsidRDefault="006B06B8" w:rsidP="006B06B8">
      <w:pPr>
        <w:pStyle w:val="ListParagraph"/>
        <w:rPr>
          <w:rFonts w:asciiTheme="majorHAnsi" w:hAnsiTheme="majorHAnsi" w:cstheme="majorHAnsi"/>
          <w:noProof/>
        </w:rPr>
      </w:pPr>
      <w:r w:rsidRPr="006B06B8">
        <w:rPr>
          <w:rFonts w:asciiTheme="majorHAnsi" w:hAnsiTheme="majorHAnsi" w:cstheme="majorHAnsi"/>
          <w:noProof/>
        </w:rPr>
        <w:t>sarah.yeager@pittsburghpa.gov</w:t>
      </w:r>
    </w:p>
    <w:p w14:paraId="33CDCE57" w14:textId="77777777" w:rsidR="006B06B8" w:rsidRPr="006B06B8" w:rsidRDefault="006B06B8" w:rsidP="006B06B8">
      <w:pPr>
        <w:pStyle w:val="ListParagraph"/>
        <w:rPr>
          <w:rFonts w:asciiTheme="majorHAnsi" w:hAnsiTheme="majorHAnsi" w:cstheme="majorHAnsi"/>
          <w:noProof/>
        </w:rPr>
      </w:pPr>
      <w:r w:rsidRPr="006B06B8">
        <w:rPr>
          <w:rFonts w:asciiTheme="majorHAnsi" w:hAnsiTheme="majorHAnsi" w:cstheme="majorHAnsi"/>
          <w:noProof/>
        </w:rPr>
        <w:t>414 Grant Street</w:t>
      </w:r>
    </w:p>
    <w:p w14:paraId="3CFA9EAD" w14:textId="78B0DAFB" w:rsidR="006B06B8" w:rsidRPr="006B06B8" w:rsidRDefault="006B06B8" w:rsidP="006B06B8">
      <w:pPr>
        <w:pStyle w:val="ListParagraph"/>
        <w:rPr>
          <w:rFonts w:asciiTheme="majorHAnsi" w:hAnsiTheme="majorHAnsi" w:cstheme="majorHAnsi"/>
          <w:noProof/>
        </w:rPr>
      </w:pPr>
      <w:r w:rsidRPr="006B06B8">
        <w:rPr>
          <w:rFonts w:asciiTheme="majorHAnsi" w:hAnsiTheme="majorHAnsi" w:cstheme="majorHAnsi"/>
          <w:noProof/>
        </w:rPr>
        <w:t>Pittsburgh, PA 15219-2409</w:t>
      </w:r>
    </w:p>
    <w:p w14:paraId="5A13F348" w14:textId="77777777" w:rsidR="006B06B8" w:rsidRPr="006B06B8" w:rsidRDefault="006B06B8" w:rsidP="006B06B8">
      <w:pPr>
        <w:pStyle w:val="ListParagraph"/>
        <w:rPr>
          <w:rFonts w:asciiTheme="majorHAnsi" w:hAnsiTheme="majorHAnsi" w:cstheme="majorHAnsi"/>
          <w:noProof/>
        </w:rPr>
      </w:pPr>
    </w:p>
    <w:p w14:paraId="78099740" w14:textId="32D05266" w:rsidR="004F3841" w:rsidRPr="006B06B8" w:rsidRDefault="004F3841" w:rsidP="520E994C">
      <w:pPr>
        <w:pStyle w:val="ListParagraph"/>
        <w:numPr>
          <w:ilvl w:val="0"/>
          <w:numId w:val="8"/>
        </w:numPr>
        <w:contextualSpacing/>
        <w:rPr>
          <w:rFonts w:asciiTheme="majorHAnsi" w:hAnsiTheme="majorHAnsi" w:cstheme="majorHAnsi"/>
        </w:rPr>
      </w:pPr>
      <w:r w:rsidRPr="006B06B8">
        <w:rPr>
          <w:rFonts w:asciiTheme="majorHAnsi" w:hAnsiTheme="majorHAnsi" w:cstheme="majorHAnsi"/>
          <w:b/>
          <w:bCs/>
        </w:rPr>
        <w:t>Governing Law.</w:t>
      </w:r>
      <w:r w:rsidRPr="006B06B8">
        <w:rPr>
          <w:rFonts w:asciiTheme="majorHAnsi" w:hAnsiTheme="majorHAnsi" w:cstheme="majorHAnsi"/>
        </w:rPr>
        <w:t xml:space="preserve"> This Agreement shall be deemed to be made under, and in all respects shall be interpreted under and governed by, the laws of the</w:t>
      </w:r>
      <w:r w:rsidR="00027AC6" w:rsidRPr="006B06B8">
        <w:rPr>
          <w:rFonts w:asciiTheme="majorHAnsi" w:hAnsiTheme="majorHAnsi" w:cstheme="majorHAnsi"/>
        </w:rPr>
        <w:t xml:space="preserve"> State of California.</w:t>
      </w:r>
      <w:bookmarkEnd w:id="0"/>
    </w:p>
    <w:p w14:paraId="22FC7B5F" w14:textId="77777777" w:rsidR="004F3841" w:rsidRPr="006B06B8" w:rsidRDefault="004F3841" w:rsidP="004F3841">
      <w:pPr>
        <w:rPr>
          <w:rFonts w:asciiTheme="majorHAnsi" w:hAnsiTheme="majorHAnsi" w:cstheme="majorHAnsi"/>
          <w:sz w:val="22"/>
          <w:szCs w:val="22"/>
        </w:rPr>
      </w:pPr>
    </w:p>
    <w:p w14:paraId="4B15AE92" w14:textId="77777777" w:rsidR="004F3841" w:rsidRPr="006B06B8" w:rsidRDefault="004F3841" w:rsidP="004F3841">
      <w:pPr>
        <w:rPr>
          <w:rFonts w:asciiTheme="majorHAnsi" w:hAnsiTheme="majorHAnsi" w:cstheme="majorHAnsi"/>
          <w:sz w:val="22"/>
          <w:szCs w:val="22"/>
        </w:rPr>
      </w:pPr>
    </w:p>
    <w:p w14:paraId="19D706AF" w14:textId="4CE3C13E"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 xml:space="preserve">Agreed to and accepted on behalf of </w:t>
      </w:r>
      <w:r w:rsidR="006B06B8" w:rsidRPr="006B06B8">
        <w:rPr>
          <w:rFonts w:asciiTheme="majorHAnsi" w:hAnsiTheme="majorHAnsi" w:cstheme="majorHAnsi"/>
          <w:noProof/>
          <w:sz w:val="22"/>
          <w:szCs w:val="22"/>
        </w:rPr>
        <w:t>the City of Pittsburgh</w:t>
      </w:r>
      <w:r w:rsidRPr="006B06B8">
        <w:rPr>
          <w:rFonts w:asciiTheme="majorHAnsi" w:hAnsiTheme="majorHAnsi" w:cstheme="majorHAnsi"/>
          <w:sz w:val="22"/>
          <w:szCs w:val="22"/>
        </w:rPr>
        <w:t xml:space="preserve">: </w:t>
      </w:r>
    </w:p>
    <w:p w14:paraId="692833C6" w14:textId="77777777" w:rsidR="004F3841" w:rsidRPr="006B06B8" w:rsidRDefault="004F3841" w:rsidP="004F3841">
      <w:pPr>
        <w:rPr>
          <w:rFonts w:asciiTheme="majorHAnsi" w:hAnsiTheme="majorHAnsi" w:cstheme="majorHAnsi"/>
          <w:sz w:val="22"/>
          <w:szCs w:val="22"/>
        </w:rPr>
      </w:pPr>
    </w:p>
    <w:p w14:paraId="465728B8" w14:textId="1B444C45"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___________________________________</w:t>
      </w:r>
      <w:r w:rsidRPr="006B06B8">
        <w:rPr>
          <w:rFonts w:asciiTheme="majorHAnsi" w:hAnsiTheme="majorHAnsi" w:cstheme="majorHAnsi"/>
          <w:sz w:val="22"/>
          <w:szCs w:val="22"/>
        </w:rPr>
        <w:tab/>
      </w:r>
      <w:r w:rsidR="007E4A70" w:rsidRPr="006B06B8">
        <w:rPr>
          <w:rFonts w:asciiTheme="majorHAnsi" w:hAnsiTheme="majorHAnsi" w:cstheme="majorHAnsi"/>
          <w:sz w:val="22"/>
          <w:szCs w:val="22"/>
        </w:rPr>
        <w:tab/>
      </w:r>
      <w:r w:rsidRPr="006B06B8">
        <w:rPr>
          <w:rFonts w:asciiTheme="majorHAnsi" w:hAnsiTheme="majorHAnsi" w:cstheme="majorHAnsi"/>
          <w:sz w:val="22"/>
          <w:szCs w:val="22"/>
        </w:rPr>
        <w:t>__________________________</w:t>
      </w:r>
    </w:p>
    <w:p w14:paraId="18C1E301" w14:textId="262EAA71"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Signature</w:t>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t>Date</w:t>
      </w:r>
    </w:p>
    <w:p w14:paraId="612E4DC4" w14:textId="77777777" w:rsidR="004F3841" w:rsidRPr="006B06B8" w:rsidRDefault="004F3841" w:rsidP="004F3841">
      <w:pPr>
        <w:rPr>
          <w:rFonts w:asciiTheme="majorHAnsi" w:hAnsiTheme="majorHAnsi" w:cstheme="majorHAnsi"/>
          <w:sz w:val="22"/>
          <w:szCs w:val="22"/>
        </w:rPr>
      </w:pPr>
    </w:p>
    <w:p w14:paraId="486A3F14" w14:textId="2F8F1A61" w:rsidR="004F3841" w:rsidRPr="006B06B8" w:rsidRDefault="004F3841" w:rsidP="004F3841">
      <w:pPr>
        <w:shd w:val="clear" w:color="auto" w:fill="BFBFBF" w:themeFill="background1" w:themeFillShade="BF"/>
        <w:rPr>
          <w:rFonts w:asciiTheme="majorHAnsi" w:hAnsiTheme="majorHAnsi" w:cstheme="majorHAnsi"/>
          <w:sz w:val="22"/>
          <w:szCs w:val="22"/>
        </w:rPr>
      </w:pPr>
      <w:r w:rsidRPr="006B06B8">
        <w:rPr>
          <w:rFonts w:asciiTheme="majorHAnsi" w:hAnsiTheme="majorHAnsi" w:cstheme="majorHAnsi"/>
          <w:sz w:val="22"/>
          <w:szCs w:val="22"/>
        </w:rPr>
        <w:t xml:space="preserve">Name: </w:t>
      </w:r>
      <w:r w:rsidRPr="006B06B8">
        <w:rPr>
          <w:rFonts w:asciiTheme="majorHAnsi" w:hAnsiTheme="majorHAnsi" w:cstheme="majorHAnsi"/>
          <w:sz w:val="22"/>
          <w:szCs w:val="22"/>
          <w:shd w:val="clear" w:color="auto" w:fill="BFBFBF" w:themeFill="background1" w:themeFillShade="BF"/>
        </w:rPr>
        <w:tab/>
      </w:r>
      <w:r w:rsidR="006B06B8" w:rsidRPr="006B06B8">
        <w:rPr>
          <w:rFonts w:asciiTheme="majorHAnsi" w:hAnsiTheme="majorHAnsi" w:cstheme="majorHAnsi"/>
          <w:sz w:val="22"/>
          <w:szCs w:val="22"/>
          <w:shd w:val="clear" w:color="auto" w:fill="BFBFBF" w:themeFill="background1" w:themeFillShade="BF"/>
        </w:rPr>
        <w:t>Ed Gainey</w:t>
      </w:r>
      <w:r w:rsidRPr="006B06B8">
        <w:rPr>
          <w:rFonts w:asciiTheme="majorHAnsi" w:hAnsiTheme="majorHAnsi" w:cstheme="majorHAnsi"/>
          <w:sz w:val="22"/>
          <w:szCs w:val="22"/>
          <w:shd w:val="clear" w:color="auto" w:fill="BFBFBF" w:themeFill="background1" w:themeFillShade="BF"/>
        </w:rPr>
        <w:tab/>
      </w:r>
      <w:r w:rsidRPr="006B06B8">
        <w:rPr>
          <w:rFonts w:asciiTheme="majorHAnsi" w:hAnsiTheme="majorHAnsi" w:cstheme="majorHAnsi"/>
          <w:sz w:val="22"/>
          <w:szCs w:val="22"/>
          <w:shd w:val="clear" w:color="auto" w:fill="BFBFBF" w:themeFill="background1" w:themeFillShade="BF"/>
        </w:rPr>
        <w:tab/>
      </w:r>
      <w:r w:rsidRPr="006B06B8">
        <w:rPr>
          <w:rFonts w:asciiTheme="majorHAnsi" w:hAnsiTheme="majorHAnsi" w:cstheme="majorHAnsi"/>
          <w:sz w:val="22"/>
          <w:szCs w:val="22"/>
        </w:rPr>
        <w:tab/>
      </w:r>
      <w:r w:rsidRPr="006B06B8">
        <w:rPr>
          <w:rFonts w:asciiTheme="majorHAnsi" w:hAnsiTheme="majorHAnsi" w:cstheme="majorHAnsi"/>
          <w:sz w:val="22"/>
          <w:szCs w:val="22"/>
        </w:rPr>
        <w:tab/>
        <w:t>Title:</w:t>
      </w:r>
      <w:r w:rsidR="006B06B8" w:rsidRPr="006B06B8">
        <w:rPr>
          <w:rFonts w:asciiTheme="majorHAnsi" w:hAnsiTheme="majorHAnsi" w:cstheme="majorHAnsi"/>
          <w:sz w:val="22"/>
          <w:szCs w:val="22"/>
        </w:rPr>
        <w:t xml:space="preserve"> Mayor of Pittsburgh</w:t>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p>
    <w:p w14:paraId="2F02CB2B" w14:textId="77777777" w:rsidR="004F3841" w:rsidRPr="006B06B8" w:rsidRDefault="004F3841" w:rsidP="004F3841">
      <w:pPr>
        <w:rPr>
          <w:rFonts w:asciiTheme="majorHAnsi" w:hAnsiTheme="majorHAnsi" w:cstheme="majorHAnsi"/>
          <w:sz w:val="22"/>
          <w:szCs w:val="22"/>
        </w:rPr>
      </w:pPr>
    </w:p>
    <w:p w14:paraId="1938EF7D" w14:textId="77777777" w:rsidR="004F3841" w:rsidRPr="006B06B8" w:rsidRDefault="004F3841" w:rsidP="004F3841">
      <w:pPr>
        <w:rPr>
          <w:rFonts w:asciiTheme="majorHAnsi" w:hAnsiTheme="majorHAnsi" w:cstheme="majorHAnsi"/>
          <w:sz w:val="22"/>
          <w:szCs w:val="22"/>
          <w:u w:val="single"/>
        </w:rPr>
      </w:pPr>
    </w:p>
    <w:p w14:paraId="779570D9" w14:textId="1BA1F4E0" w:rsidR="00DD0D20" w:rsidRPr="006B06B8" w:rsidRDefault="00DD0D20" w:rsidP="00DD0D20">
      <w:pPr>
        <w:rPr>
          <w:rFonts w:asciiTheme="majorHAnsi" w:hAnsiTheme="majorHAnsi" w:cstheme="majorHAnsi"/>
          <w:sz w:val="22"/>
          <w:szCs w:val="22"/>
        </w:rPr>
      </w:pPr>
      <w:r w:rsidRPr="006B06B8">
        <w:rPr>
          <w:rFonts w:asciiTheme="majorHAnsi" w:hAnsiTheme="majorHAnsi" w:cstheme="majorHAnsi"/>
          <w:sz w:val="22"/>
          <w:szCs w:val="22"/>
        </w:rPr>
        <w:t xml:space="preserve">Agreed to and accepted on behalf of Climate Resilience Fund: </w:t>
      </w:r>
    </w:p>
    <w:p w14:paraId="3B173E1A" w14:textId="77777777" w:rsidR="00DD0D20" w:rsidRPr="006B06B8" w:rsidRDefault="00DD0D20" w:rsidP="00DD0D20">
      <w:pPr>
        <w:rPr>
          <w:rFonts w:asciiTheme="majorHAnsi" w:hAnsiTheme="majorHAnsi" w:cstheme="majorHAnsi"/>
          <w:sz w:val="22"/>
          <w:szCs w:val="22"/>
        </w:rPr>
      </w:pPr>
    </w:p>
    <w:p w14:paraId="05B63C4C" w14:textId="674D6D71" w:rsidR="00DD0D20" w:rsidRPr="006B06B8" w:rsidRDefault="00DD0D20" w:rsidP="00DD0D20">
      <w:pPr>
        <w:rPr>
          <w:rFonts w:asciiTheme="majorHAnsi" w:hAnsiTheme="majorHAnsi" w:cstheme="majorHAnsi"/>
          <w:sz w:val="22"/>
          <w:szCs w:val="22"/>
        </w:rPr>
      </w:pPr>
      <w:r w:rsidRPr="006B06B8">
        <w:rPr>
          <w:rFonts w:asciiTheme="majorHAnsi" w:hAnsiTheme="majorHAnsi" w:cstheme="majorHAnsi"/>
          <w:sz w:val="22"/>
          <w:szCs w:val="22"/>
        </w:rPr>
        <w:t>____________________________________</w:t>
      </w:r>
      <w:r w:rsidR="007E4A70" w:rsidRPr="006B06B8">
        <w:rPr>
          <w:rFonts w:asciiTheme="majorHAnsi" w:hAnsiTheme="majorHAnsi" w:cstheme="majorHAnsi"/>
          <w:sz w:val="22"/>
          <w:szCs w:val="22"/>
        </w:rPr>
        <w:tab/>
      </w:r>
      <w:r w:rsidRPr="006B06B8">
        <w:rPr>
          <w:rFonts w:asciiTheme="majorHAnsi" w:hAnsiTheme="majorHAnsi" w:cstheme="majorHAnsi"/>
          <w:sz w:val="22"/>
          <w:szCs w:val="22"/>
        </w:rPr>
        <w:tab/>
        <w:t>__________________________</w:t>
      </w:r>
    </w:p>
    <w:p w14:paraId="3B33E2B6" w14:textId="206C7154" w:rsidR="00DD0D20" w:rsidRPr="006B06B8" w:rsidRDefault="00DD0D20" w:rsidP="00DD0D20">
      <w:pPr>
        <w:rPr>
          <w:rFonts w:asciiTheme="majorHAnsi" w:hAnsiTheme="majorHAnsi" w:cstheme="majorHAnsi"/>
          <w:sz w:val="22"/>
          <w:szCs w:val="22"/>
        </w:rPr>
      </w:pPr>
      <w:r w:rsidRPr="006B06B8">
        <w:rPr>
          <w:rFonts w:asciiTheme="majorHAnsi" w:hAnsiTheme="majorHAnsi" w:cstheme="majorHAnsi"/>
          <w:sz w:val="22"/>
          <w:szCs w:val="22"/>
        </w:rPr>
        <w:t>Signature</w:t>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t>Date</w:t>
      </w:r>
    </w:p>
    <w:p w14:paraId="508D354F" w14:textId="77777777" w:rsidR="00DD0D20" w:rsidRPr="006B06B8" w:rsidRDefault="00DD0D20" w:rsidP="00DD0D20">
      <w:pPr>
        <w:rPr>
          <w:rFonts w:asciiTheme="majorHAnsi" w:hAnsiTheme="majorHAnsi" w:cstheme="majorHAnsi"/>
          <w:sz w:val="22"/>
          <w:szCs w:val="22"/>
        </w:rPr>
      </w:pPr>
    </w:p>
    <w:p w14:paraId="38485119" w14:textId="24647566" w:rsidR="004F3841" w:rsidRPr="006B06B8" w:rsidRDefault="00DD0D20" w:rsidP="0059702D">
      <w:pPr>
        <w:shd w:val="clear" w:color="auto" w:fill="BFBFBF" w:themeFill="background1" w:themeFillShade="BF"/>
        <w:rPr>
          <w:rFonts w:asciiTheme="majorHAnsi" w:hAnsiTheme="majorHAnsi" w:cstheme="majorHAnsi"/>
          <w:sz w:val="22"/>
          <w:szCs w:val="22"/>
        </w:rPr>
      </w:pPr>
      <w:r w:rsidRPr="006B06B8">
        <w:rPr>
          <w:rFonts w:asciiTheme="majorHAnsi" w:hAnsiTheme="majorHAnsi" w:cstheme="majorHAnsi"/>
          <w:sz w:val="22"/>
          <w:szCs w:val="22"/>
        </w:rPr>
        <w:t xml:space="preserve">Name: </w:t>
      </w:r>
      <w:r w:rsidRPr="006B06B8">
        <w:rPr>
          <w:rFonts w:asciiTheme="majorHAnsi" w:hAnsiTheme="majorHAnsi" w:cstheme="majorHAnsi"/>
          <w:sz w:val="22"/>
          <w:szCs w:val="22"/>
          <w:shd w:val="clear" w:color="auto" w:fill="BFBFBF" w:themeFill="background1" w:themeFillShade="BF"/>
        </w:rPr>
        <w:tab/>
        <w:t>John Nordgren</w:t>
      </w:r>
      <w:r w:rsidRPr="006B06B8">
        <w:rPr>
          <w:rFonts w:asciiTheme="majorHAnsi" w:hAnsiTheme="majorHAnsi" w:cstheme="majorHAnsi"/>
          <w:sz w:val="22"/>
          <w:szCs w:val="22"/>
          <w:shd w:val="clear" w:color="auto" w:fill="BFBFBF" w:themeFill="background1" w:themeFillShade="BF"/>
        </w:rPr>
        <w:tab/>
      </w:r>
      <w:r w:rsidRPr="006B06B8">
        <w:rPr>
          <w:rFonts w:asciiTheme="majorHAnsi" w:hAnsiTheme="majorHAnsi" w:cstheme="majorHAnsi"/>
          <w:sz w:val="22"/>
          <w:szCs w:val="22"/>
        </w:rPr>
        <w:tab/>
      </w:r>
      <w:r w:rsidR="00BC5680">
        <w:rPr>
          <w:rFonts w:asciiTheme="majorHAnsi" w:hAnsiTheme="majorHAnsi" w:cstheme="majorHAnsi"/>
          <w:sz w:val="22"/>
          <w:szCs w:val="22"/>
        </w:rPr>
        <w:tab/>
      </w:r>
      <w:r w:rsidR="00BC5680">
        <w:rPr>
          <w:rFonts w:asciiTheme="majorHAnsi" w:hAnsiTheme="majorHAnsi" w:cstheme="majorHAnsi"/>
          <w:sz w:val="22"/>
          <w:szCs w:val="22"/>
        </w:rPr>
        <w:tab/>
      </w:r>
      <w:r w:rsidRPr="006B06B8">
        <w:rPr>
          <w:rFonts w:asciiTheme="majorHAnsi" w:hAnsiTheme="majorHAnsi" w:cstheme="majorHAnsi"/>
          <w:sz w:val="22"/>
          <w:szCs w:val="22"/>
        </w:rPr>
        <w:t>Title: Managing Director</w:t>
      </w:r>
    </w:p>
    <w:p w14:paraId="71D5CE34" w14:textId="77777777" w:rsidR="00F47A07" w:rsidRPr="006B06B8" w:rsidRDefault="00F47A07" w:rsidP="004F3841">
      <w:pPr>
        <w:rPr>
          <w:rFonts w:asciiTheme="majorHAnsi" w:hAnsiTheme="majorHAnsi" w:cstheme="majorHAnsi"/>
          <w:sz w:val="22"/>
          <w:szCs w:val="22"/>
        </w:rPr>
      </w:pPr>
    </w:p>
    <w:p w14:paraId="495BF8E2" w14:textId="7CCA240C"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 xml:space="preserve">Agreed to and accepted on behalf of </w:t>
      </w:r>
      <w:r w:rsidR="00B44CA4" w:rsidRPr="006B06B8">
        <w:rPr>
          <w:rFonts w:asciiTheme="majorHAnsi" w:hAnsiTheme="majorHAnsi" w:cstheme="majorHAnsi"/>
          <w:sz w:val="22"/>
          <w:szCs w:val="22"/>
        </w:rPr>
        <w:t>Multiplier</w:t>
      </w:r>
      <w:r w:rsidRPr="006B06B8">
        <w:rPr>
          <w:rFonts w:asciiTheme="majorHAnsi" w:hAnsiTheme="majorHAnsi" w:cstheme="majorHAnsi"/>
          <w:sz w:val="22"/>
          <w:szCs w:val="22"/>
        </w:rPr>
        <w:t xml:space="preserve">: </w:t>
      </w:r>
    </w:p>
    <w:p w14:paraId="6867D6E8" w14:textId="77777777" w:rsidR="004F3841" w:rsidRPr="006B06B8" w:rsidRDefault="004F3841" w:rsidP="004F3841">
      <w:pPr>
        <w:rPr>
          <w:rFonts w:asciiTheme="majorHAnsi" w:hAnsiTheme="majorHAnsi" w:cstheme="majorHAnsi"/>
          <w:sz w:val="22"/>
          <w:szCs w:val="22"/>
        </w:rPr>
      </w:pPr>
    </w:p>
    <w:p w14:paraId="72AC7631" w14:textId="171E45B4"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____________________________________</w:t>
      </w:r>
      <w:r w:rsidR="007E4A70" w:rsidRPr="006B06B8">
        <w:rPr>
          <w:rFonts w:asciiTheme="majorHAnsi" w:hAnsiTheme="majorHAnsi" w:cstheme="majorHAnsi"/>
          <w:sz w:val="22"/>
          <w:szCs w:val="22"/>
        </w:rPr>
        <w:tab/>
      </w:r>
      <w:r w:rsidRPr="006B06B8">
        <w:rPr>
          <w:rFonts w:asciiTheme="majorHAnsi" w:hAnsiTheme="majorHAnsi" w:cstheme="majorHAnsi"/>
          <w:sz w:val="22"/>
          <w:szCs w:val="22"/>
        </w:rPr>
        <w:tab/>
        <w:t>__________________________</w:t>
      </w:r>
    </w:p>
    <w:p w14:paraId="5D3F35ED" w14:textId="77777777"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Signature</w:t>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r>
      <w:r w:rsidRPr="006B06B8">
        <w:rPr>
          <w:rFonts w:asciiTheme="majorHAnsi" w:hAnsiTheme="majorHAnsi" w:cstheme="majorHAnsi"/>
          <w:sz w:val="22"/>
          <w:szCs w:val="22"/>
        </w:rPr>
        <w:tab/>
        <w:t>Date</w:t>
      </w:r>
    </w:p>
    <w:p w14:paraId="5D04B650" w14:textId="77777777" w:rsidR="004F3841" w:rsidRPr="006B06B8" w:rsidRDefault="004F3841" w:rsidP="004F3841">
      <w:pPr>
        <w:rPr>
          <w:rFonts w:asciiTheme="majorHAnsi" w:hAnsiTheme="majorHAnsi" w:cstheme="majorHAnsi"/>
          <w:sz w:val="22"/>
          <w:szCs w:val="22"/>
        </w:rPr>
      </w:pPr>
    </w:p>
    <w:p w14:paraId="18D30683" w14:textId="267E3EDA" w:rsidR="004F3841" w:rsidRPr="006B06B8" w:rsidRDefault="004F3841" w:rsidP="004F3841">
      <w:pPr>
        <w:shd w:val="clear" w:color="auto" w:fill="BFBFBF" w:themeFill="background1" w:themeFillShade="BF"/>
        <w:rPr>
          <w:rFonts w:asciiTheme="majorHAnsi" w:hAnsiTheme="majorHAnsi" w:cstheme="majorHAnsi"/>
          <w:sz w:val="22"/>
          <w:szCs w:val="22"/>
        </w:rPr>
      </w:pPr>
      <w:r w:rsidRPr="006B06B8">
        <w:rPr>
          <w:rFonts w:asciiTheme="majorHAnsi" w:hAnsiTheme="majorHAnsi" w:cstheme="majorHAnsi"/>
          <w:sz w:val="22"/>
          <w:szCs w:val="22"/>
        </w:rPr>
        <w:t xml:space="preserve">Name: </w:t>
      </w:r>
      <w:r w:rsidRPr="006B06B8">
        <w:rPr>
          <w:rFonts w:asciiTheme="majorHAnsi" w:hAnsiTheme="majorHAnsi" w:cstheme="majorHAnsi"/>
          <w:sz w:val="22"/>
          <w:szCs w:val="22"/>
          <w:shd w:val="clear" w:color="auto" w:fill="BFBFBF" w:themeFill="background1" w:themeFillShade="BF"/>
        </w:rPr>
        <w:tab/>
      </w:r>
      <w:r w:rsidR="00DD0D20" w:rsidRPr="006B06B8">
        <w:rPr>
          <w:rFonts w:asciiTheme="majorHAnsi" w:hAnsiTheme="majorHAnsi" w:cstheme="majorHAnsi"/>
          <w:sz w:val="22"/>
          <w:szCs w:val="22"/>
          <w:shd w:val="clear" w:color="auto" w:fill="BFBFBF" w:themeFill="background1" w:themeFillShade="BF"/>
        </w:rPr>
        <w:t>Laura Deaton</w:t>
      </w:r>
      <w:r w:rsidRPr="006B06B8">
        <w:rPr>
          <w:rFonts w:asciiTheme="majorHAnsi" w:hAnsiTheme="majorHAnsi" w:cstheme="majorHAnsi"/>
          <w:sz w:val="22"/>
          <w:szCs w:val="22"/>
          <w:shd w:val="clear" w:color="auto" w:fill="BFBFBF" w:themeFill="background1" w:themeFillShade="BF"/>
        </w:rPr>
        <w:tab/>
      </w:r>
      <w:r w:rsidRPr="006B06B8">
        <w:rPr>
          <w:rFonts w:asciiTheme="majorHAnsi" w:hAnsiTheme="majorHAnsi" w:cstheme="majorHAnsi"/>
          <w:sz w:val="22"/>
          <w:szCs w:val="22"/>
          <w:shd w:val="clear" w:color="auto" w:fill="BFBFBF" w:themeFill="background1" w:themeFillShade="BF"/>
        </w:rPr>
        <w:tab/>
      </w:r>
      <w:r w:rsidRPr="006B06B8">
        <w:rPr>
          <w:rFonts w:asciiTheme="majorHAnsi" w:hAnsiTheme="majorHAnsi" w:cstheme="majorHAnsi"/>
          <w:sz w:val="22"/>
          <w:szCs w:val="22"/>
        </w:rPr>
        <w:tab/>
      </w:r>
      <w:r w:rsidR="00BC5680">
        <w:rPr>
          <w:rFonts w:asciiTheme="majorHAnsi" w:hAnsiTheme="majorHAnsi" w:cstheme="majorHAnsi"/>
          <w:sz w:val="22"/>
          <w:szCs w:val="22"/>
        </w:rPr>
        <w:tab/>
      </w:r>
      <w:r w:rsidRPr="006B06B8">
        <w:rPr>
          <w:rFonts w:asciiTheme="majorHAnsi" w:hAnsiTheme="majorHAnsi" w:cstheme="majorHAnsi"/>
          <w:sz w:val="22"/>
          <w:szCs w:val="22"/>
        </w:rPr>
        <w:t>Title:</w:t>
      </w:r>
      <w:r w:rsidR="00DD0D20" w:rsidRPr="006B06B8">
        <w:rPr>
          <w:rFonts w:asciiTheme="majorHAnsi" w:hAnsiTheme="majorHAnsi" w:cstheme="majorHAnsi"/>
          <w:sz w:val="22"/>
          <w:szCs w:val="22"/>
        </w:rPr>
        <w:t xml:space="preserve"> Executive Director</w:t>
      </w:r>
      <w:r w:rsidRPr="006B06B8">
        <w:rPr>
          <w:rFonts w:asciiTheme="majorHAnsi" w:hAnsiTheme="majorHAnsi" w:cstheme="majorHAnsi"/>
          <w:sz w:val="22"/>
          <w:szCs w:val="22"/>
        </w:rPr>
        <w:tab/>
      </w:r>
    </w:p>
    <w:p w14:paraId="72AD9532" w14:textId="77777777" w:rsidR="004F3841" w:rsidRPr="006B06B8" w:rsidRDefault="004F3841" w:rsidP="004F3841">
      <w:pPr>
        <w:rPr>
          <w:rFonts w:asciiTheme="majorHAnsi" w:hAnsiTheme="majorHAnsi" w:cstheme="majorHAnsi"/>
          <w:sz w:val="22"/>
          <w:szCs w:val="22"/>
        </w:rPr>
      </w:pPr>
    </w:p>
    <w:p w14:paraId="0841958E" w14:textId="77777777" w:rsidR="004F3841" w:rsidRPr="006B06B8" w:rsidRDefault="004F3841" w:rsidP="004F3841">
      <w:pPr>
        <w:rPr>
          <w:rFonts w:asciiTheme="majorHAnsi" w:hAnsiTheme="majorHAnsi" w:cstheme="majorHAnsi"/>
          <w:sz w:val="22"/>
          <w:szCs w:val="22"/>
        </w:rPr>
      </w:pPr>
    </w:p>
    <w:p w14:paraId="57131BC3" w14:textId="77777777" w:rsidR="004F3841" w:rsidRPr="006B06B8" w:rsidRDefault="004F3841" w:rsidP="004F3841">
      <w:pPr>
        <w:rPr>
          <w:rFonts w:asciiTheme="majorHAnsi" w:hAnsiTheme="majorHAnsi" w:cstheme="majorHAnsi"/>
          <w:sz w:val="22"/>
          <w:szCs w:val="22"/>
        </w:rPr>
      </w:pPr>
    </w:p>
    <w:p w14:paraId="6990BD14" w14:textId="77777777" w:rsidR="00BC5680" w:rsidRDefault="00BC5680" w:rsidP="004F3841">
      <w:pPr>
        <w:rPr>
          <w:rFonts w:asciiTheme="majorHAnsi" w:hAnsiTheme="majorHAnsi" w:cstheme="majorHAnsi"/>
          <w:b/>
          <w:sz w:val="22"/>
          <w:szCs w:val="22"/>
        </w:rPr>
      </w:pPr>
    </w:p>
    <w:p w14:paraId="104F1CC5" w14:textId="77777777" w:rsidR="00BC5680" w:rsidRDefault="00BC5680" w:rsidP="004F3841">
      <w:pPr>
        <w:rPr>
          <w:rFonts w:asciiTheme="majorHAnsi" w:hAnsiTheme="majorHAnsi" w:cstheme="majorHAnsi"/>
          <w:b/>
          <w:sz w:val="22"/>
          <w:szCs w:val="22"/>
        </w:rPr>
      </w:pPr>
    </w:p>
    <w:p w14:paraId="58E61A2F" w14:textId="77777777" w:rsidR="00BC5680" w:rsidRDefault="00BC5680" w:rsidP="004F3841">
      <w:pPr>
        <w:rPr>
          <w:rFonts w:asciiTheme="majorHAnsi" w:hAnsiTheme="majorHAnsi" w:cstheme="majorHAnsi"/>
          <w:b/>
          <w:sz w:val="22"/>
          <w:szCs w:val="22"/>
        </w:rPr>
      </w:pPr>
    </w:p>
    <w:p w14:paraId="78DEE386" w14:textId="77777777" w:rsidR="00BC5680" w:rsidRDefault="00BC5680" w:rsidP="004F3841">
      <w:pPr>
        <w:rPr>
          <w:rFonts w:asciiTheme="majorHAnsi" w:hAnsiTheme="majorHAnsi" w:cstheme="majorHAnsi"/>
          <w:b/>
          <w:sz w:val="22"/>
          <w:szCs w:val="22"/>
        </w:rPr>
      </w:pPr>
    </w:p>
    <w:p w14:paraId="2D07D9C9" w14:textId="77777777" w:rsidR="00BC5680" w:rsidRDefault="00BC5680" w:rsidP="004F3841">
      <w:pPr>
        <w:rPr>
          <w:rFonts w:asciiTheme="majorHAnsi" w:hAnsiTheme="majorHAnsi" w:cstheme="majorHAnsi"/>
          <w:b/>
          <w:sz w:val="22"/>
          <w:szCs w:val="22"/>
        </w:rPr>
      </w:pPr>
    </w:p>
    <w:p w14:paraId="6703ED96" w14:textId="77777777" w:rsidR="00BC5680" w:rsidRDefault="00BC5680" w:rsidP="004F3841">
      <w:pPr>
        <w:rPr>
          <w:rFonts w:asciiTheme="majorHAnsi" w:hAnsiTheme="majorHAnsi" w:cstheme="majorHAnsi"/>
          <w:b/>
          <w:sz w:val="22"/>
          <w:szCs w:val="22"/>
        </w:rPr>
      </w:pPr>
    </w:p>
    <w:p w14:paraId="7F60E826" w14:textId="213AC77E" w:rsidR="004F3841" w:rsidRPr="006B06B8" w:rsidRDefault="004F3841" w:rsidP="004F3841">
      <w:pPr>
        <w:rPr>
          <w:rFonts w:asciiTheme="majorHAnsi" w:hAnsiTheme="majorHAnsi" w:cstheme="majorHAnsi"/>
          <w:b/>
          <w:sz w:val="22"/>
          <w:szCs w:val="22"/>
        </w:rPr>
      </w:pPr>
      <w:r w:rsidRPr="006B06B8">
        <w:rPr>
          <w:rFonts w:asciiTheme="majorHAnsi" w:hAnsiTheme="majorHAnsi" w:cstheme="majorHAnsi"/>
          <w:b/>
          <w:sz w:val="22"/>
          <w:szCs w:val="22"/>
        </w:rPr>
        <w:lastRenderedPageBreak/>
        <w:t>EXHIBIT A-PROPOSAL AND BUDGET</w:t>
      </w:r>
    </w:p>
    <w:p w14:paraId="43B6E4E1" w14:textId="77777777" w:rsidR="004F3841" w:rsidRPr="006B06B8" w:rsidRDefault="004F3841" w:rsidP="004F3841">
      <w:pPr>
        <w:rPr>
          <w:rFonts w:asciiTheme="majorHAnsi" w:hAnsiTheme="majorHAnsi" w:cstheme="majorHAnsi"/>
          <w:b/>
          <w:sz w:val="22"/>
          <w:szCs w:val="22"/>
        </w:rPr>
      </w:pPr>
    </w:p>
    <w:p w14:paraId="092ECC50" w14:textId="4815008A" w:rsidR="00917DBC" w:rsidRDefault="00917DBC" w:rsidP="00917DBC">
      <w:pPr>
        <w:rPr>
          <w:rFonts w:asciiTheme="majorHAnsi" w:hAnsiTheme="majorHAnsi" w:cstheme="majorHAnsi"/>
          <w:bCs/>
          <w:sz w:val="22"/>
          <w:szCs w:val="22"/>
        </w:rPr>
      </w:pPr>
      <w:r w:rsidRPr="00917DBC">
        <w:rPr>
          <w:rFonts w:asciiTheme="majorHAnsi" w:hAnsiTheme="majorHAnsi" w:cstheme="majorHAnsi"/>
          <w:bCs/>
          <w:sz w:val="22"/>
          <w:szCs w:val="22"/>
        </w:rPr>
        <w:t>Over the next 6th months, the City's team will finalize building prioritization and timelines for retrofits as needed at the healthy active living centers. We are hoping to develop a funding strategy for these retrofits and better understand what funding opportunities may exist to help complete these projects. We would look to bring on an external consultant or firm to help develop this funding strategy.</w:t>
      </w:r>
      <w:r>
        <w:rPr>
          <w:rFonts w:asciiTheme="majorHAnsi" w:hAnsiTheme="majorHAnsi" w:cstheme="majorHAnsi"/>
          <w:bCs/>
          <w:sz w:val="22"/>
          <w:szCs w:val="22"/>
        </w:rPr>
        <w:t xml:space="preserve"> </w:t>
      </w:r>
    </w:p>
    <w:p w14:paraId="68C29B60" w14:textId="77777777" w:rsidR="00917DBC" w:rsidRPr="00917DBC" w:rsidRDefault="00917DBC" w:rsidP="00917DBC">
      <w:pPr>
        <w:rPr>
          <w:rFonts w:asciiTheme="majorHAnsi" w:hAnsiTheme="majorHAnsi" w:cstheme="majorHAnsi"/>
          <w:bCs/>
          <w:sz w:val="22"/>
          <w:szCs w:val="22"/>
        </w:rPr>
      </w:pPr>
    </w:p>
    <w:p w14:paraId="06413BCA" w14:textId="7BC05609" w:rsidR="00381F4C" w:rsidRDefault="00917DBC" w:rsidP="00917DBC">
      <w:pPr>
        <w:rPr>
          <w:rFonts w:asciiTheme="majorHAnsi" w:hAnsiTheme="majorHAnsi" w:cstheme="majorHAnsi"/>
          <w:bCs/>
          <w:sz w:val="22"/>
          <w:szCs w:val="22"/>
        </w:rPr>
      </w:pPr>
      <w:r w:rsidRPr="00917DBC">
        <w:rPr>
          <w:rFonts w:asciiTheme="majorHAnsi" w:hAnsiTheme="majorHAnsi" w:cstheme="majorHAnsi"/>
          <w:bCs/>
          <w:sz w:val="22"/>
          <w:szCs w:val="22"/>
        </w:rPr>
        <w:t xml:space="preserve">The City owns 13 Healthy and Active Centers and is spending $600,000 from the ARP funds to retrofit one of them. Therefore, support is needed to identify funding and plan for the retrofits of the 12 others. Additionally, we plan to further engage community members to ensure that any improvements made </w:t>
      </w:r>
      <w:r w:rsidRPr="00917DBC">
        <w:rPr>
          <w:rFonts w:asciiTheme="majorHAnsi" w:hAnsiTheme="majorHAnsi" w:cstheme="majorHAnsi"/>
          <w:bCs/>
          <w:sz w:val="22"/>
          <w:szCs w:val="22"/>
        </w:rPr>
        <w:t>can</w:t>
      </w:r>
      <w:r w:rsidRPr="00917DBC">
        <w:rPr>
          <w:rFonts w:asciiTheme="majorHAnsi" w:hAnsiTheme="majorHAnsi" w:cstheme="majorHAnsi"/>
          <w:bCs/>
          <w:sz w:val="22"/>
          <w:szCs w:val="22"/>
        </w:rPr>
        <w:t xml:space="preserve"> best serve each individual location and community. We </w:t>
      </w:r>
      <w:r>
        <w:rPr>
          <w:rFonts w:asciiTheme="majorHAnsi" w:hAnsiTheme="majorHAnsi" w:cstheme="majorHAnsi"/>
          <w:bCs/>
          <w:sz w:val="22"/>
          <w:szCs w:val="22"/>
        </w:rPr>
        <w:t xml:space="preserve">will utilize the $25,000 from CRF </w:t>
      </w:r>
      <w:r w:rsidRPr="00917DBC">
        <w:rPr>
          <w:rFonts w:asciiTheme="majorHAnsi" w:hAnsiTheme="majorHAnsi" w:cstheme="majorHAnsi"/>
          <w:bCs/>
          <w:sz w:val="22"/>
          <w:szCs w:val="22"/>
        </w:rPr>
        <w:t xml:space="preserve">to fund </w:t>
      </w:r>
      <w:r w:rsidR="006633C6">
        <w:rPr>
          <w:rFonts w:asciiTheme="majorHAnsi" w:hAnsiTheme="majorHAnsi" w:cstheme="majorHAnsi"/>
          <w:bCs/>
          <w:sz w:val="22"/>
          <w:szCs w:val="22"/>
        </w:rPr>
        <w:t>a</w:t>
      </w:r>
      <w:r w:rsidRPr="00917DBC">
        <w:rPr>
          <w:rFonts w:asciiTheme="majorHAnsi" w:hAnsiTheme="majorHAnsi" w:cstheme="majorHAnsi"/>
          <w:bCs/>
          <w:sz w:val="22"/>
          <w:szCs w:val="22"/>
        </w:rPr>
        <w:t xml:space="preserve"> consultant </w:t>
      </w:r>
      <w:r w:rsidR="006633C6">
        <w:rPr>
          <w:rFonts w:asciiTheme="majorHAnsi" w:hAnsiTheme="majorHAnsi" w:cstheme="majorHAnsi"/>
          <w:bCs/>
          <w:sz w:val="22"/>
          <w:szCs w:val="22"/>
        </w:rPr>
        <w:t>to assist with the development of the funding strategy and</w:t>
      </w:r>
      <w:r w:rsidRPr="00917DBC">
        <w:rPr>
          <w:rFonts w:asciiTheme="majorHAnsi" w:hAnsiTheme="majorHAnsi" w:cstheme="majorHAnsi"/>
          <w:bCs/>
          <w:sz w:val="22"/>
          <w:szCs w:val="22"/>
        </w:rPr>
        <w:t xml:space="preserve"> possi</w:t>
      </w:r>
      <w:r w:rsidR="00381F4C">
        <w:rPr>
          <w:rFonts w:asciiTheme="majorHAnsi" w:hAnsiTheme="majorHAnsi" w:cstheme="majorHAnsi"/>
          <w:bCs/>
          <w:sz w:val="22"/>
          <w:szCs w:val="22"/>
        </w:rPr>
        <w:t xml:space="preserve">ble </w:t>
      </w:r>
      <w:r w:rsidR="00381F4C" w:rsidRPr="00917DBC">
        <w:rPr>
          <w:rFonts w:asciiTheme="majorHAnsi" w:hAnsiTheme="majorHAnsi" w:cstheme="majorHAnsi"/>
          <w:bCs/>
          <w:sz w:val="22"/>
          <w:szCs w:val="22"/>
        </w:rPr>
        <w:t>engagement with community organizations.</w:t>
      </w:r>
      <w:r w:rsidR="006633C6">
        <w:rPr>
          <w:rFonts w:asciiTheme="majorHAnsi" w:hAnsiTheme="majorHAnsi" w:cstheme="majorHAnsi"/>
          <w:bCs/>
          <w:sz w:val="22"/>
          <w:szCs w:val="22"/>
        </w:rPr>
        <w:t xml:space="preserve"> An estimated timeline for funding </w:t>
      </w:r>
      <w:r w:rsidR="00FA090E">
        <w:rPr>
          <w:rFonts w:asciiTheme="majorHAnsi" w:hAnsiTheme="majorHAnsi" w:cstheme="majorHAnsi"/>
          <w:bCs/>
          <w:sz w:val="22"/>
          <w:szCs w:val="22"/>
        </w:rPr>
        <w:t>utilization</w:t>
      </w:r>
      <w:r w:rsidR="006633C6">
        <w:rPr>
          <w:rFonts w:asciiTheme="majorHAnsi" w:hAnsiTheme="majorHAnsi" w:cstheme="majorHAnsi"/>
          <w:bCs/>
          <w:sz w:val="22"/>
          <w:szCs w:val="22"/>
        </w:rPr>
        <w:t xml:space="preserve"> is included below. This schedule </w:t>
      </w:r>
      <w:r w:rsidR="00FA090E">
        <w:rPr>
          <w:rFonts w:asciiTheme="majorHAnsi" w:hAnsiTheme="majorHAnsi" w:cstheme="majorHAnsi"/>
          <w:bCs/>
          <w:sz w:val="22"/>
          <w:szCs w:val="22"/>
        </w:rPr>
        <w:t xml:space="preserve">and breakdown of funding recipients </w:t>
      </w:r>
      <w:r w:rsidR="006633C6">
        <w:rPr>
          <w:rFonts w:asciiTheme="majorHAnsi" w:hAnsiTheme="majorHAnsi" w:cstheme="majorHAnsi"/>
          <w:bCs/>
          <w:sz w:val="22"/>
          <w:szCs w:val="22"/>
        </w:rPr>
        <w:t>is subject to change based on availability of consultant services and community organizations.</w:t>
      </w:r>
    </w:p>
    <w:p w14:paraId="1CB19B85" w14:textId="77777777" w:rsidR="00B4252F" w:rsidRPr="00381F4C" w:rsidRDefault="00B4252F" w:rsidP="00917DBC">
      <w:pPr>
        <w:rPr>
          <w:rFonts w:asciiTheme="majorHAnsi" w:hAnsiTheme="majorHAnsi" w:cstheme="majorHAnsi"/>
          <w:b/>
          <w:sz w:val="22"/>
          <w:szCs w:val="22"/>
        </w:rPr>
      </w:pPr>
    </w:p>
    <w:p w14:paraId="019782A7" w14:textId="77777777" w:rsidR="00B4252F" w:rsidRDefault="00B4252F" w:rsidP="00917DBC">
      <w:pPr>
        <w:rPr>
          <w:rFonts w:asciiTheme="majorHAnsi" w:hAnsiTheme="majorHAnsi" w:cstheme="majorHAnsi"/>
          <w:b/>
          <w:sz w:val="22"/>
          <w:szCs w:val="22"/>
        </w:rPr>
      </w:pPr>
    </w:p>
    <w:tbl>
      <w:tblPr>
        <w:tblW w:w="9265" w:type="dxa"/>
        <w:tblLook w:val="04A0" w:firstRow="1" w:lastRow="0" w:firstColumn="1" w:lastColumn="0" w:noHBand="0" w:noVBand="1"/>
      </w:tblPr>
      <w:tblGrid>
        <w:gridCol w:w="1246"/>
        <w:gridCol w:w="1415"/>
        <w:gridCol w:w="2194"/>
        <w:gridCol w:w="1350"/>
        <w:gridCol w:w="1170"/>
        <w:gridCol w:w="1890"/>
      </w:tblGrid>
      <w:tr w:rsidR="00B4252F" w:rsidRPr="00B4252F" w14:paraId="497CAB88" w14:textId="77777777" w:rsidTr="00B4252F">
        <w:trPr>
          <w:trHeight w:val="955"/>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5B74"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Month</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204E3208"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Total Expenditures</w:t>
            </w:r>
          </w:p>
        </w:tc>
        <w:tc>
          <w:tcPr>
            <w:tcW w:w="2194" w:type="dxa"/>
            <w:tcBorders>
              <w:top w:val="single" w:sz="4" w:space="0" w:color="auto"/>
              <w:left w:val="nil"/>
              <w:bottom w:val="single" w:sz="4" w:space="0" w:color="auto"/>
              <w:right w:val="single" w:sz="4" w:space="0" w:color="auto"/>
            </w:tcBorders>
            <w:shd w:val="clear" w:color="auto" w:fill="auto"/>
            <w:vAlign w:val="center"/>
            <w:hideMark/>
          </w:tcPr>
          <w:p w14:paraId="72E21BEB"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Primary Participants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6755FD5B"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Consultant Budget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68E576FB"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 xml:space="preserve">COs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46125CBD" w14:textId="77777777" w:rsidR="00B4252F" w:rsidRPr="00B4252F" w:rsidRDefault="00B4252F" w:rsidP="00B4252F">
            <w:pPr>
              <w:jc w:val="center"/>
              <w:rPr>
                <w:rFonts w:ascii="Calibri" w:eastAsia="Times New Roman" w:hAnsi="Calibri" w:cs="Calibri"/>
                <w:b/>
                <w:bCs/>
                <w:color w:val="000000"/>
                <w:sz w:val="22"/>
                <w:szCs w:val="22"/>
              </w:rPr>
            </w:pPr>
            <w:r w:rsidRPr="00B4252F">
              <w:rPr>
                <w:rFonts w:ascii="Calibri" w:eastAsia="Times New Roman" w:hAnsi="Calibri" w:cs="Calibri"/>
                <w:b/>
                <w:bCs/>
                <w:color w:val="000000"/>
                <w:sz w:val="22"/>
                <w:szCs w:val="22"/>
              </w:rPr>
              <w:t>City Staff funding (from CRF funds)</w:t>
            </w:r>
          </w:p>
        </w:tc>
      </w:tr>
      <w:tr w:rsidR="00B4252F" w:rsidRPr="00B4252F" w14:paraId="0DC5C261" w14:textId="77777777" w:rsidTr="00B4252F">
        <w:trPr>
          <w:trHeight w:val="483"/>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4ECD5753"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October</w:t>
            </w:r>
          </w:p>
        </w:tc>
        <w:tc>
          <w:tcPr>
            <w:tcW w:w="1415" w:type="dxa"/>
            <w:tcBorders>
              <w:top w:val="nil"/>
              <w:left w:val="nil"/>
              <w:bottom w:val="single" w:sz="4" w:space="0" w:color="auto"/>
              <w:right w:val="single" w:sz="4" w:space="0" w:color="auto"/>
            </w:tcBorders>
            <w:shd w:val="clear" w:color="auto" w:fill="auto"/>
            <w:noWrap/>
            <w:vAlign w:val="bottom"/>
            <w:hideMark/>
          </w:tcPr>
          <w:p w14:paraId="369BD99A"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2194" w:type="dxa"/>
            <w:tcBorders>
              <w:top w:val="nil"/>
              <w:left w:val="nil"/>
              <w:bottom w:val="single" w:sz="4" w:space="0" w:color="auto"/>
              <w:right w:val="single" w:sz="4" w:space="0" w:color="auto"/>
            </w:tcBorders>
            <w:shd w:val="clear" w:color="auto" w:fill="auto"/>
            <w:noWrap/>
            <w:vAlign w:val="bottom"/>
            <w:hideMark/>
          </w:tcPr>
          <w:p w14:paraId="13F7C99B"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w:t>
            </w:r>
          </w:p>
        </w:tc>
        <w:tc>
          <w:tcPr>
            <w:tcW w:w="1350" w:type="dxa"/>
            <w:tcBorders>
              <w:top w:val="nil"/>
              <w:left w:val="nil"/>
              <w:bottom w:val="single" w:sz="4" w:space="0" w:color="auto"/>
              <w:right w:val="single" w:sz="4" w:space="0" w:color="auto"/>
            </w:tcBorders>
            <w:shd w:val="clear" w:color="auto" w:fill="auto"/>
            <w:noWrap/>
            <w:vAlign w:val="bottom"/>
            <w:hideMark/>
          </w:tcPr>
          <w:p w14:paraId="23FDFEED"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170" w:type="dxa"/>
            <w:tcBorders>
              <w:top w:val="nil"/>
              <w:left w:val="nil"/>
              <w:bottom w:val="single" w:sz="4" w:space="0" w:color="auto"/>
              <w:right w:val="single" w:sz="4" w:space="0" w:color="auto"/>
            </w:tcBorders>
            <w:shd w:val="clear" w:color="auto" w:fill="auto"/>
            <w:noWrap/>
            <w:vAlign w:val="bottom"/>
            <w:hideMark/>
          </w:tcPr>
          <w:p w14:paraId="622985BD"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890" w:type="dxa"/>
            <w:tcBorders>
              <w:top w:val="nil"/>
              <w:left w:val="nil"/>
              <w:bottom w:val="single" w:sz="4" w:space="0" w:color="auto"/>
              <w:right w:val="single" w:sz="4" w:space="0" w:color="auto"/>
            </w:tcBorders>
            <w:shd w:val="clear" w:color="auto" w:fill="auto"/>
            <w:noWrap/>
            <w:vAlign w:val="bottom"/>
            <w:hideMark/>
          </w:tcPr>
          <w:p w14:paraId="6DFC93FA"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55822C52" w14:textId="77777777" w:rsidTr="00B4252F">
        <w:trPr>
          <w:trHeight w:val="580"/>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76BEADB8"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November</w:t>
            </w:r>
          </w:p>
        </w:tc>
        <w:tc>
          <w:tcPr>
            <w:tcW w:w="1415" w:type="dxa"/>
            <w:tcBorders>
              <w:top w:val="nil"/>
              <w:left w:val="nil"/>
              <w:bottom w:val="single" w:sz="4" w:space="0" w:color="auto"/>
              <w:right w:val="single" w:sz="4" w:space="0" w:color="auto"/>
            </w:tcBorders>
            <w:shd w:val="clear" w:color="auto" w:fill="auto"/>
            <w:vAlign w:val="center"/>
            <w:hideMark/>
          </w:tcPr>
          <w:p w14:paraId="0C1B6BAD"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2194" w:type="dxa"/>
            <w:tcBorders>
              <w:top w:val="nil"/>
              <w:left w:val="nil"/>
              <w:bottom w:val="single" w:sz="4" w:space="0" w:color="auto"/>
              <w:right w:val="single" w:sz="4" w:space="0" w:color="auto"/>
            </w:tcBorders>
            <w:shd w:val="clear" w:color="auto" w:fill="auto"/>
            <w:vAlign w:val="center"/>
            <w:hideMark/>
          </w:tcPr>
          <w:p w14:paraId="12FE7AD5"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 + Consultants</w:t>
            </w:r>
          </w:p>
        </w:tc>
        <w:tc>
          <w:tcPr>
            <w:tcW w:w="1350" w:type="dxa"/>
            <w:tcBorders>
              <w:top w:val="nil"/>
              <w:left w:val="nil"/>
              <w:bottom w:val="single" w:sz="4" w:space="0" w:color="auto"/>
              <w:right w:val="single" w:sz="4" w:space="0" w:color="auto"/>
            </w:tcBorders>
            <w:shd w:val="clear" w:color="auto" w:fill="auto"/>
            <w:vAlign w:val="center"/>
            <w:hideMark/>
          </w:tcPr>
          <w:p w14:paraId="47BAEC95"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1170" w:type="dxa"/>
            <w:tcBorders>
              <w:top w:val="nil"/>
              <w:left w:val="nil"/>
              <w:bottom w:val="single" w:sz="4" w:space="0" w:color="auto"/>
              <w:right w:val="single" w:sz="4" w:space="0" w:color="auto"/>
            </w:tcBorders>
            <w:shd w:val="clear" w:color="auto" w:fill="auto"/>
            <w:noWrap/>
            <w:vAlign w:val="bottom"/>
            <w:hideMark/>
          </w:tcPr>
          <w:p w14:paraId="6912FA9A"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890" w:type="dxa"/>
            <w:tcBorders>
              <w:top w:val="nil"/>
              <w:left w:val="nil"/>
              <w:bottom w:val="single" w:sz="4" w:space="0" w:color="auto"/>
              <w:right w:val="single" w:sz="4" w:space="0" w:color="auto"/>
            </w:tcBorders>
            <w:shd w:val="clear" w:color="auto" w:fill="auto"/>
            <w:noWrap/>
            <w:vAlign w:val="bottom"/>
            <w:hideMark/>
          </w:tcPr>
          <w:p w14:paraId="1824C40F"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1629FBAF" w14:textId="77777777" w:rsidTr="00B4252F">
        <w:trPr>
          <w:trHeight w:val="1160"/>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7DEB1A74"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December</w:t>
            </w:r>
          </w:p>
        </w:tc>
        <w:tc>
          <w:tcPr>
            <w:tcW w:w="1415" w:type="dxa"/>
            <w:tcBorders>
              <w:top w:val="nil"/>
              <w:left w:val="nil"/>
              <w:bottom w:val="single" w:sz="4" w:space="0" w:color="auto"/>
              <w:right w:val="single" w:sz="4" w:space="0" w:color="auto"/>
            </w:tcBorders>
            <w:shd w:val="clear" w:color="auto" w:fill="auto"/>
            <w:vAlign w:val="center"/>
            <w:hideMark/>
          </w:tcPr>
          <w:p w14:paraId="3F62DE15"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2194" w:type="dxa"/>
            <w:tcBorders>
              <w:top w:val="nil"/>
              <w:left w:val="nil"/>
              <w:bottom w:val="single" w:sz="4" w:space="0" w:color="auto"/>
              <w:right w:val="single" w:sz="4" w:space="0" w:color="auto"/>
            </w:tcBorders>
            <w:shd w:val="clear" w:color="auto" w:fill="auto"/>
            <w:vAlign w:val="center"/>
            <w:hideMark/>
          </w:tcPr>
          <w:p w14:paraId="4EEEB4E7"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 + Consultants + Community organizations (COs)</w:t>
            </w:r>
          </w:p>
        </w:tc>
        <w:tc>
          <w:tcPr>
            <w:tcW w:w="1350" w:type="dxa"/>
            <w:tcBorders>
              <w:top w:val="nil"/>
              <w:left w:val="nil"/>
              <w:bottom w:val="single" w:sz="4" w:space="0" w:color="auto"/>
              <w:right w:val="single" w:sz="4" w:space="0" w:color="auto"/>
            </w:tcBorders>
            <w:shd w:val="clear" w:color="auto" w:fill="auto"/>
            <w:vAlign w:val="center"/>
            <w:hideMark/>
          </w:tcPr>
          <w:p w14:paraId="369EE3A0"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1170" w:type="dxa"/>
            <w:tcBorders>
              <w:top w:val="nil"/>
              <w:left w:val="nil"/>
              <w:bottom w:val="single" w:sz="4" w:space="0" w:color="auto"/>
              <w:right w:val="single" w:sz="4" w:space="0" w:color="auto"/>
            </w:tcBorders>
            <w:shd w:val="clear" w:color="auto" w:fill="auto"/>
            <w:noWrap/>
            <w:vAlign w:val="bottom"/>
            <w:hideMark/>
          </w:tcPr>
          <w:p w14:paraId="088F4593"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890" w:type="dxa"/>
            <w:tcBorders>
              <w:top w:val="nil"/>
              <w:left w:val="nil"/>
              <w:bottom w:val="single" w:sz="4" w:space="0" w:color="auto"/>
              <w:right w:val="single" w:sz="4" w:space="0" w:color="auto"/>
            </w:tcBorders>
            <w:shd w:val="clear" w:color="auto" w:fill="auto"/>
            <w:noWrap/>
            <w:vAlign w:val="bottom"/>
            <w:hideMark/>
          </w:tcPr>
          <w:p w14:paraId="7B6CC0B6"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46B8D535" w14:textId="77777777" w:rsidTr="00B4252F">
        <w:trPr>
          <w:trHeight w:val="1160"/>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63A91BE6"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January</w:t>
            </w:r>
          </w:p>
        </w:tc>
        <w:tc>
          <w:tcPr>
            <w:tcW w:w="1415" w:type="dxa"/>
            <w:tcBorders>
              <w:top w:val="nil"/>
              <w:left w:val="nil"/>
              <w:bottom w:val="single" w:sz="4" w:space="0" w:color="auto"/>
              <w:right w:val="single" w:sz="4" w:space="0" w:color="auto"/>
            </w:tcBorders>
            <w:shd w:val="clear" w:color="auto" w:fill="auto"/>
            <w:vAlign w:val="center"/>
            <w:hideMark/>
          </w:tcPr>
          <w:p w14:paraId="69A030A7"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2194" w:type="dxa"/>
            <w:tcBorders>
              <w:top w:val="nil"/>
              <w:left w:val="nil"/>
              <w:bottom w:val="single" w:sz="4" w:space="0" w:color="auto"/>
              <w:right w:val="single" w:sz="4" w:space="0" w:color="auto"/>
            </w:tcBorders>
            <w:shd w:val="clear" w:color="auto" w:fill="auto"/>
            <w:vAlign w:val="center"/>
            <w:hideMark/>
          </w:tcPr>
          <w:p w14:paraId="4177584D"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 + Consultants + Community organizations (COs)</w:t>
            </w:r>
          </w:p>
        </w:tc>
        <w:tc>
          <w:tcPr>
            <w:tcW w:w="1350" w:type="dxa"/>
            <w:tcBorders>
              <w:top w:val="nil"/>
              <w:left w:val="nil"/>
              <w:bottom w:val="single" w:sz="4" w:space="0" w:color="auto"/>
              <w:right w:val="single" w:sz="4" w:space="0" w:color="auto"/>
            </w:tcBorders>
            <w:shd w:val="clear" w:color="auto" w:fill="auto"/>
            <w:noWrap/>
            <w:vAlign w:val="bottom"/>
            <w:hideMark/>
          </w:tcPr>
          <w:p w14:paraId="1A834F73"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$5,250 </w:t>
            </w:r>
          </w:p>
        </w:tc>
        <w:tc>
          <w:tcPr>
            <w:tcW w:w="1170" w:type="dxa"/>
            <w:tcBorders>
              <w:top w:val="nil"/>
              <w:left w:val="nil"/>
              <w:bottom w:val="single" w:sz="4" w:space="0" w:color="auto"/>
              <w:right w:val="single" w:sz="4" w:space="0" w:color="auto"/>
            </w:tcBorders>
            <w:shd w:val="clear" w:color="auto" w:fill="auto"/>
            <w:noWrap/>
            <w:vAlign w:val="bottom"/>
            <w:hideMark/>
          </w:tcPr>
          <w:p w14:paraId="3A8BC193"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$1,000 </w:t>
            </w:r>
          </w:p>
        </w:tc>
        <w:tc>
          <w:tcPr>
            <w:tcW w:w="1890" w:type="dxa"/>
            <w:tcBorders>
              <w:top w:val="nil"/>
              <w:left w:val="nil"/>
              <w:bottom w:val="single" w:sz="4" w:space="0" w:color="auto"/>
              <w:right w:val="single" w:sz="4" w:space="0" w:color="auto"/>
            </w:tcBorders>
            <w:shd w:val="clear" w:color="auto" w:fill="auto"/>
            <w:noWrap/>
            <w:vAlign w:val="bottom"/>
            <w:hideMark/>
          </w:tcPr>
          <w:p w14:paraId="1E8DF33B"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5C120522" w14:textId="77777777" w:rsidTr="00B4252F">
        <w:trPr>
          <w:trHeight w:val="1160"/>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14:paraId="3BD823A0"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February</w:t>
            </w:r>
          </w:p>
        </w:tc>
        <w:tc>
          <w:tcPr>
            <w:tcW w:w="1415" w:type="dxa"/>
            <w:tcBorders>
              <w:top w:val="nil"/>
              <w:left w:val="nil"/>
              <w:bottom w:val="single" w:sz="4" w:space="0" w:color="auto"/>
              <w:right w:val="single" w:sz="4" w:space="0" w:color="auto"/>
            </w:tcBorders>
            <w:shd w:val="clear" w:color="auto" w:fill="auto"/>
            <w:vAlign w:val="center"/>
            <w:hideMark/>
          </w:tcPr>
          <w:p w14:paraId="6DDB9500"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$6,250 </w:t>
            </w:r>
          </w:p>
        </w:tc>
        <w:tc>
          <w:tcPr>
            <w:tcW w:w="2194" w:type="dxa"/>
            <w:tcBorders>
              <w:top w:val="nil"/>
              <w:left w:val="nil"/>
              <w:bottom w:val="single" w:sz="4" w:space="0" w:color="auto"/>
              <w:right w:val="single" w:sz="4" w:space="0" w:color="auto"/>
            </w:tcBorders>
            <w:shd w:val="clear" w:color="auto" w:fill="auto"/>
            <w:vAlign w:val="center"/>
            <w:hideMark/>
          </w:tcPr>
          <w:p w14:paraId="1BF02613"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 + Consultants + Community organizations (COs)</w:t>
            </w:r>
          </w:p>
        </w:tc>
        <w:tc>
          <w:tcPr>
            <w:tcW w:w="1350" w:type="dxa"/>
            <w:tcBorders>
              <w:top w:val="nil"/>
              <w:left w:val="nil"/>
              <w:bottom w:val="single" w:sz="4" w:space="0" w:color="auto"/>
              <w:right w:val="single" w:sz="4" w:space="0" w:color="auto"/>
            </w:tcBorders>
            <w:shd w:val="clear" w:color="auto" w:fill="auto"/>
            <w:noWrap/>
            <w:vAlign w:val="bottom"/>
            <w:hideMark/>
          </w:tcPr>
          <w:p w14:paraId="66F17127"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$5,250 </w:t>
            </w:r>
          </w:p>
        </w:tc>
        <w:tc>
          <w:tcPr>
            <w:tcW w:w="1170" w:type="dxa"/>
            <w:tcBorders>
              <w:top w:val="nil"/>
              <w:left w:val="nil"/>
              <w:bottom w:val="single" w:sz="4" w:space="0" w:color="auto"/>
              <w:right w:val="single" w:sz="4" w:space="0" w:color="auto"/>
            </w:tcBorders>
            <w:shd w:val="clear" w:color="auto" w:fill="auto"/>
            <w:noWrap/>
            <w:vAlign w:val="bottom"/>
            <w:hideMark/>
          </w:tcPr>
          <w:p w14:paraId="578EE598"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$1,000 </w:t>
            </w:r>
          </w:p>
        </w:tc>
        <w:tc>
          <w:tcPr>
            <w:tcW w:w="1890" w:type="dxa"/>
            <w:tcBorders>
              <w:top w:val="nil"/>
              <w:left w:val="nil"/>
              <w:bottom w:val="single" w:sz="4" w:space="0" w:color="auto"/>
              <w:right w:val="single" w:sz="4" w:space="0" w:color="auto"/>
            </w:tcBorders>
            <w:shd w:val="clear" w:color="auto" w:fill="auto"/>
            <w:noWrap/>
            <w:vAlign w:val="bottom"/>
            <w:hideMark/>
          </w:tcPr>
          <w:p w14:paraId="200ADECC"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3F4971B1" w14:textId="77777777" w:rsidTr="00B4252F">
        <w:trPr>
          <w:trHeight w:val="580"/>
        </w:trPr>
        <w:tc>
          <w:tcPr>
            <w:tcW w:w="1246" w:type="dxa"/>
            <w:tcBorders>
              <w:top w:val="nil"/>
              <w:left w:val="single" w:sz="4" w:space="0" w:color="auto"/>
              <w:bottom w:val="nil"/>
              <w:right w:val="single" w:sz="4" w:space="0" w:color="auto"/>
            </w:tcBorders>
            <w:shd w:val="clear" w:color="auto" w:fill="auto"/>
            <w:noWrap/>
            <w:vAlign w:val="bottom"/>
            <w:hideMark/>
          </w:tcPr>
          <w:p w14:paraId="3A5BDF11"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March </w:t>
            </w:r>
          </w:p>
        </w:tc>
        <w:tc>
          <w:tcPr>
            <w:tcW w:w="1415" w:type="dxa"/>
            <w:tcBorders>
              <w:top w:val="nil"/>
              <w:left w:val="nil"/>
              <w:bottom w:val="nil"/>
              <w:right w:val="single" w:sz="4" w:space="0" w:color="auto"/>
            </w:tcBorders>
            <w:shd w:val="clear" w:color="auto" w:fill="auto"/>
            <w:vAlign w:val="center"/>
            <w:hideMark/>
          </w:tcPr>
          <w:p w14:paraId="7189505C"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2194" w:type="dxa"/>
            <w:tcBorders>
              <w:top w:val="nil"/>
              <w:left w:val="nil"/>
              <w:bottom w:val="nil"/>
              <w:right w:val="single" w:sz="4" w:space="0" w:color="auto"/>
            </w:tcBorders>
            <w:shd w:val="clear" w:color="auto" w:fill="auto"/>
            <w:vAlign w:val="center"/>
            <w:hideMark/>
          </w:tcPr>
          <w:p w14:paraId="3BDCDAAC" w14:textId="77777777" w:rsidR="00B4252F" w:rsidRPr="00B4252F" w:rsidRDefault="00B4252F" w:rsidP="00B4252F">
            <w:pPr>
              <w:rPr>
                <w:rFonts w:ascii="Calibri" w:eastAsia="Times New Roman" w:hAnsi="Calibri" w:cs="Calibri"/>
                <w:color w:val="000000"/>
                <w:sz w:val="22"/>
                <w:szCs w:val="22"/>
              </w:rPr>
            </w:pPr>
            <w:r w:rsidRPr="00B4252F">
              <w:rPr>
                <w:rFonts w:ascii="Calibri" w:eastAsia="Times New Roman" w:hAnsi="Calibri" w:cs="Calibri"/>
                <w:color w:val="000000"/>
                <w:sz w:val="22"/>
                <w:szCs w:val="22"/>
              </w:rPr>
              <w:t>City staff</w:t>
            </w:r>
          </w:p>
        </w:tc>
        <w:tc>
          <w:tcPr>
            <w:tcW w:w="1350" w:type="dxa"/>
            <w:tcBorders>
              <w:top w:val="nil"/>
              <w:left w:val="nil"/>
              <w:bottom w:val="nil"/>
              <w:right w:val="single" w:sz="4" w:space="0" w:color="auto"/>
            </w:tcBorders>
            <w:shd w:val="clear" w:color="auto" w:fill="auto"/>
            <w:vAlign w:val="center"/>
            <w:hideMark/>
          </w:tcPr>
          <w:p w14:paraId="22BDDF10"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170" w:type="dxa"/>
            <w:tcBorders>
              <w:top w:val="nil"/>
              <w:left w:val="nil"/>
              <w:bottom w:val="nil"/>
              <w:right w:val="single" w:sz="4" w:space="0" w:color="auto"/>
            </w:tcBorders>
            <w:shd w:val="clear" w:color="auto" w:fill="auto"/>
            <w:vAlign w:val="center"/>
            <w:hideMark/>
          </w:tcPr>
          <w:p w14:paraId="692335D6"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c>
          <w:tcPr>
            <w:tcW w:w="1890" w:type="dxa"/>
            <w:tcBorders>
              <w:top w:val="nil"/>
              <w:left w:val="nil"/>
              <w:bottom w:val="nil"/>
              <w:right w:val="single" w:sz="4" w:space="0" w:color="auto"/>
            </w:tcBorders>
            <w:shd w:val="clear" w:color="auto" w:fill="auto"/>
            <w:vAlign w:val="center"/>
            <w:hideMark/>
          </w:tcPr>
          <w:p w14:paraId="06D54875"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r w:rsidR="00B4252F" w:rsidRPr="00B4252F" w14:paraId="661146B4" w14:textId="77777777" w:rsidTr="00B4252F">
        <w:trPr>
          <w:trHeight w:val="302"/>
        </w:trPr>
        <w:tc>
          <w:tcPr>
            <w:tcW w:w="1246" w:type="dxa"/>
            <w:tcBorders>
              <w:top w:val="single" w:sz="8" w:space="0" w:color="auto"/>
              <w:left w:val="single" w:sz="8" w:space="0" w:color="auto"/>
              <w:bottom w:val="single" w:sz="8" w:space="0" w:color="auto"/>
              <w:right w:val="nil"/>
            </w:tcBorders>
            <w:shd w:val="clear" w:color="auto" w:fill="auto"/>
            <w:noWrap/>
            <w:vAlign w:val="bottom"/>
            <w:hideMark/>
          </w:tcPr>
          <w:p w14:paraId="7F9B6E2F"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b/>
                <w:bCs/>
                <w:color w:val="000000"/>
                <w:sz w:val="22"/>
                <w:szCs w:val="22"/>
              </w:rPr>
              <w:t>Total</w:t>
            </w:r>
            <w:r w:rsidRPr="00B4252F">
              <w:rPr>
                <w:rFonts w:ascii="Calibri" w:eastAsia="Times New Roman" w:hAnsi="Calibri" w:cs="Calibri"/>
                <w:color w:val="000000"/>
                <w:sz w:val="22"/>
                <w:szCs w:val="22"/>
              </w:rPr>
              <w:t xml:space="preserve"> </w:t>
            </w:r>
          </w:p>
        </w:tc>
        <w:tc>
          <w:tcPr>
            <w:tcW w:w="1415" w:type="dxa"/>
            <w:tcBorders>
              <w:top w:val="single" w:sz="8" w:space="0" w:color="auto"/>
              <w:left w:val="nil"/>
              <w:bottom w:val="single" w:sz="8" w:space="0" w:color="auto"/>
              <w:right w:val="nil"/>
            </w:tcBorders>
            <w:shd w:val="clear" w:color="auto" w:fill="auto"/>
            <w:noWrap/>
            <w:vAlign w:val="bottom"/>
            <w:hideMark/>
          </w:tcPr>
          <w:p w14:paraId="08DF0DF1"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$25,000.00 </w:t>
            </w:r>
          </w:p>
        </w:tc>
        <w:tc>
          <w:tcPr>
            <w:tcW w:w="219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269C9B"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b/>
                <w:bCs/>
                <w:color w:val="000000"/>
                <w:sz w:val="22"/>
                <w:szCs w:val="22"/>
              </w:rPr>
              <w:t>Total</w:t>
            </w:r>
            <w:r w:rsidRPr="00B4252F">
              <w:rPr>
                <w:rFonts w:ascii="Calibri" w:eastAsia="Times New Roman" w:hAnsi="Calibri" w:cs="Calibri"/>
                <w:color w:val="000000"/>
                <w:sz w:val="22"/>
                <w:szCs w:val="22"/>
              </w:rPr>
              <w:t xml:space="preserve"> </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1452E025"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$23,000.00 </w:t>
            </w:r>
          </w:p>
        </w:tc>
        <w:tc>
          <w:tcPr>
            <w:tcW w:w="1170" w:type="dxa"/>
            <w:tcBorders>
              <w:top w:val="single" w:sz="8" w:space="0" w:color="auto"/>
              <w:left w:val="nil"/>
              <w:bottom w:val="single" w:sz="8" w:space="0" w:color="auto"/>
              <w:right w:val="single" w:sz="4" w:space="0" w:color="auto"/>
            </w:tcBorders>
            <w:shd w:val="clear" w:color="auto" w:fill="auto"/>
            <w:noWrap/>
            <w:vAlign w:val="bottom"/>
            <w:hideMark/>
          </w:tcPr>
          <w:p w14:paraId="4A6DAC67"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$2,000.00 </w:t>
            </w:r>
          </w:p>
        </w:tc>
        <w:tc>
          <w:tcPr>
            <w:tcW w:w="1890" w:type="dxa"/>
            <w:tcBorders>
              <w:top w:val="single" w:sz="8" w:space="0" w:color="auto"/>
              <w:left w:val="nil"/>
              <w:bottom w:val="single" w:sz="8" w:space="0" w:color="auto"/>
              <w:right w:val="single" w:sz="8" w:space="0" w:color="auto"/>
            </w:tcBorders>
            <w:shd w:val="clear" w:color="auto" w:fill="auto"/>
            <w:noWrap/>
            <w:vAlign w:val="bottom"/>
            <w:hideMark/>
          </w:tcPr>
          <w:p w14:paraId="6C7BD7C3" w14:textId="77777777" w:rsidR="00B4252F" w:rsidRPr="00B4252F" w:rsidRDefault="00B4252F" w:rsidP="00B4252F">
            <w:pPr>
              <w:jc w:val="right"/>
              <w:rPr>
                <w:rFonts w:ascii="Calibri" w:eastAsia="Times New Roman" w:hAnsi="Calibri" w:cs="Calibri"/>
                <w:color w:val="000000"/>
                <w:sz w:val="22"/>
                <w:szCs w:val="22"/>
              </w:rPr>
            </w:pPr>
            <w:r w:rsidRPr="00B4252F">
              <w:rPr>
                <w:rFonts w:ascii="Calibri" w:eastAsia="Times New Roman" w:hAnsi="Calibri" w:cs="Calibri"/>
                <w:color w:val="000000"/>
                <w:sz w:val="22"/>
                <w:szCs w:val="22"/>
              </w:rPr>
              <w:t xml:space="preserve">$0.00 </w:t>
            </w:r>
          </w:p>
        </w:tc>
      </w:tr>
    </w:tbl>
    <w:p w14:paraId="5A7754F1" w14:textId="4FEAE672" w:rsidR="004F3841" w:rsidRPr="006B06B8" w:rsidRDefault="004F3841" w:rsidP="00917DBC">
      <w:pPr>
        <w:rPr>
          <w:rFonts w:asciiTheme="majorHAnsi" w:hAnsiTheme="majorHAnsi" w:cstheme="majorHAnsi"/>
          <w:b/>
          <w:sz w:val="22"/>
          <w:szCs w:val="22"/>
        </w:rPr>
      </w:pPr>
      <w:r w:rsidRPr="006B06B8">
        <w:rPr>
          <w:rFonts w:asciiTheme="majorHAnsi" w:hAnsiTheme="majorHAnsi" w:cstheme="majorHAnsi"/>
          <w:b/>
          <w:sz w:val="22"/>
          <w:szCs w:val="22"/>
        </w:rPr>
        <w:br w:type="page"/>
      </w:r>
    </w:p>
    <w:p w14:paraId="2F028D26" w14:textId="77777777" w:rsidR="004F3841" w:rsidRPr="006B06B8" w:rsidRDefault="004F3841" w:rsidP="004F3841">
      <w:pPr>
        <w:rPr>
          <w:rFonts w:asciiTheme="majorHAnsi" w:hAnsiTheme="majorHAnsi" w:cstheme="majorHAnsi"/>
          <w:b/>
          <w:sz w:val="22"/>
          <w:szCs w:val="22"/>
        </w:rPr>
      </w:pPr>
      <w:r w:rsidRPr="006B06B8">
        <w:rPr>
          <w:rFonts w:asciiTheme="majorHAnsi" w:hAnsiTheme="majorHAnsi" w:cstheme="majorHAnsi"/>
          <w:b/>
          <w:sz w:val="22"/>
          <w:szCs w:val="22"/>
        </w:rPr>
        <w:lastRenderedPageBreak/>
        <w:t>EXHIBIT B- REPORTING GUIDELINES</w:t>
      </w:r>
    </w:p>
    <w:p w14:paraId="0FEDBE5A" w14:textId="77777777" w:rsidR="004F3841" w:rsidRPr="006B06B8" w:rsidRDefault="004F3841" w:rsidP="004F3841">
      <w:pPr>
        <w:jc w:val="center"/>
        <w:rPr>
          <w:rFonts w:asciiTheme="majorHAnsi" w:hAnsiTheme="majorHAnsi" w:cstheme="majorHAnsi"/>
          <w:sz w:val="22"/>
          <w:szCs w:val="22"/>
        </w:rPr>
      </w:pPr>
    </w:p>
    <w:p w14:paraId="2EAC4A7A" w14:textId="3A1626D9" w:rsidR="004F3841" w:rsidRPr="006B06B8" w:rsidRDefault="004F3841" w:rsidP="004F3841">
      <w:pPr>
        <w:rPr>
          <w:rFonts w:asciiTheme="majorHAnsi" w:hAnsiTheme="majorHAnsi" w:cstheme="majorHAnsi"/>
          <w:sz w:val="22"/>
          <w:szCs w:val="22"/>
        </w:rPr>
      </w:pPr>
      <w:bookmarkStart w:id="13" w:name="_Hlk514403320"/>
      <w:r w:rsidRPr="006B06B8">
        <w:rPr>
          <w:rFonts w:asciiTheme="majorHAnsi" w:hAnsiTheme="majorHAnsi" w:cstheme="majorHAnsi"/>
          <w:sz w:val="22"/>
          <w:szCs w:val="22"/>
        </w:rPr>
        <w:t>Grantees are required to provide the following reports that document the progress of their projects:</w:t>
      </w:r>
    </w:p>
    <w:p w14:paraId="2267A9CB" w14:textId="77777777" w:rsidR="004F3841" w:rsidRPr="006B06B8" w:rsidRDefault="004F3841" w:rsidP="004F3841">
      <w:pPr>
        <w:rPr>
          <w:rFonts w:asciiTheme="majorHAnsi" w:hAnsiTheme="majorHAnsi" w:cstheme="majorHAnsi"/>
          <w:sz w:val="22"/>
          <w:szCs w:val="22"/>
        </w:rPr>
      </w:pPr>
    </w:p>
    <w:p w14:paraId="7DE99168" w14:textId="4D11D7CB"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b/>
          <w:sz w:val="22"/>
          <w:szCs w:val="22"/>
        </w:rPr>
        <w:t>Final report</w:t>
      </w:r>
      <w:r w:rsidR="000478C0" w:rsidRPr="006B06B8">
        <w:rPr>
          <w:rFonts w:asciiTheme="majorHAnsi" w:hAnsiTheme="majorHAnsi" w:cstheme="majorHAnsi"/>
          <w:b/>
          <w:sz w:val="22"/>
          <w:szCs w:val="22"/>
        </w:rPr>
        <w:t xml:space="preserve">, </w:t>
      </w:r>
      <w:r w:rsidR="000478C0" w:rsidRPr="006B06B8">
        <w:rPr>
          <w:rFonts w:asciiTheme="majorHAnsi" w:hAnsiTheme="majorHAnsi" w:cstheme="majorHAnsi"/>
          <w:bCs/>
          <w:sz w:val="22"/>
          <w:szCs w:val="22"/>
        </w:rPr>
        <w:t>(</w:t>
      </w:r>
      <w:r w:rsidRPr="006B06B8">
        <w:rPr>
          <w:rFonts w:asciiTheme="majorHAnsi" w:hAnsiTheme="majorHAnsi" w:cstheme="majorHAnsi"/>
          <w:sz w:val="22"/>
          <w:szCs w:val="22"/>
        </w:rPr>
        <w:t>due dates indicated in agreement</w:t>
      </w:r>
      <w:r w:rsidR="000478C0" w:rsidRPr="006B06B8">
        <w:rPr>
          <w:rFonts w:asciiTheme="majorHAnsi" w:hAnsiTheme="majorHAnsi" w:cstheme="majorHAnsi"/>
          <w:sz w:val="22"/>
          <w:szCs w:val="22"/>
        </w:rPr>
        <w:t>) will include the following:</w:t>
      </w:r>
      <w:r w:rsidR="000478C0" w:rsidRPr="006B06B8">
        <w:rPr>
          <w:rFonts w:asciiTheme="majorHAnsi" w:hAnsiTheme="majorHAnsi" w:cstheme="majorHAnsi"/>
          <w:sz w:val="22"/>
          <w:szCs w:val="22"/>
        </w:rPr>
        <w:br/>
      </w:r>
    </w:p>
    <w:p w14:paraId="73637E36" w14:textId="7CF5CF72" w:rsidR="000478C0" w:rsidRPr="006B06B8" w:rsidRDefault="000478C0" w:rsidP="000478C0">
      <w:pPr>
        <w:pStyle w:val="ListParagraph"/>
        <w:numPr>
          <w:ilvl w:val="0"/>
          <w:numId w:val="7"/>
        </w:numPr>
        <w:contextualSpacing/>
        <w:rPr>
          <w:rFonts w:asciiTheme="majorHAnsi" w:hAnsiTheme="majorHAnsi" w:cstheme="majorHAnsi"/>
        </w:rPr>
      </w:pPr>
      <w:r w:rsidRPr="006B06B8">
        <w:rPr>
          <w:rFonts w:asciiTheme="majorHAnsi" w:hAnsiTheme="majorHAnsi" w:cstheme="majorHAnsi"/>
        </w:rPr>
        <w:t>A n</w:t>
      </w:r>
      <w:r w:rsidR="004F3841" w:rsidRPr="006B06B8">
        <w:rPr>
          <w:rFonts w:asciiTheme="majorHAnsi" w:hAnsiTheme="majorHAnsi" w:cstheme="majorHAnsi"/>
        </w:rPr>
        <w:t>arrative report (</w:t>
      </w:r>
      <w:r w:rsidR="00D467B7" w:rsidRPr="006B06B8">
        <w:rPr>
          <w:rFonts w:asciiTheme="majorHAnsi" w:hAnsiTheme="majorHAnsi" w:cstheme="majorHAnsi"/>
        </w:rPr>
        <w:t>4</w:t>
      </w:r>
      <w:r w:rsidR="004F3841" w:rsidRPr="006B06B8">
        <w:rPr>
          <w:rFonts w:asciiTheme="majorHAnsi" w:hAnsiTheme="majorHAnsi" w:cstheme="majorHAnsi"/>
        </w:rPr>
        <w:t xml:space="preserve"> pages or less), </w:t>
      </w:r>
      <w:r w:rsidRPr="006B06B8">
        <w:rPr>
          <w:rFonts w:asciiTheme="majorHAnsi" w:hAnsiTheme="majorHAnsi" w:cstheme="majorHAnsi"/>
        </w:rPr>
        <w:t xml:space="preserve">a form for which will be provided by CRF </w:t>
      </w:r>
      <w:r w:rsidR="00D467B7" w:rsidRPr="006B06B8">
        <w:rPr>
          <w:rFonts w:asciiTheme="majorHAnsi" w:hAnsiTheme="majorHAnsi" w:cstheme="majorHAnsi"/>
        </w:rPr>
        <w:t>not less than</w:t>
      </w:r>
      <w:r w:rsidRPr="006B06B8">
        <w:rPr>
          <w:rFonts w:asciiTheme="majorHAnsi" w:hAnsiTheme="majorHAnsi" w:cstheme="majorHAnsi"/>
        </w:rPr>
        <w:t xml:space="preserve"> 30 days prior to the </w:t>
      </w:r>
      <w:r w:rsidR="00D467B7" w:rsidRPr="006B06B8">
        <w:rPr>
          <w:rFonts w:asciiTheme="majorHAnsi" w:hAnsiTheme="majorHAnsi" w:cstheme="majorHAnsi"/>
        </w:rPr>
        <w:t xml:space="preserve">due </w:t>
      </w:r>
      <w:r w:rsidRPr="006B06B8">
        <w:rPr>
          <w:rFonts w:asciiTheme="majorHAnsi" w:hAnsiTheme="majorHAnsi" w:cstheme="majorHAnsi"/>
        </w:rPr>
        <w:t>date, or upon request.</w:t>
      </w:r>
      <w:r w:rsidRPr="006B06B8">
        <w:rPr>
          <w:rFonts w:asciiTheme="majorHAnsi" w:hAnsiTheme="majorHAnsi" w:cstheme="majorHAnsi"/>
        </w:rPr>
        <w:br/>
      </w:r>
    </w:p>
    <w:p w14:paraId="7C320BBB" w14:textId="27504272" w:rsidR="004F3841" w:rsidRPr="006B06B8" w:rsidRDefault="000478C0" w:rsidP="000478C0">
      <w:pPr>
        <w:pStyle w:val="ListParagraph"/>
        <w:numPr>
          <w:ilvl w:val="0"/>
          <w:numId w:val="7"/>
        </w:numPr>
        <w:contextualSpacing/>
        <w:rPr>
          <w:rFonts w:asciiTheme="majorHAnsi" w:hAnsiTheme="majorHAnsi" w:cstheme="majorHAnsi"/>
        </w:rPr>
      </w:pPr>
      <w:r w:rsidRPr="006B06B8">
        <w:rPr>
          <w:rFonts w:asciiTheme="majorHAnsi" w:hAnsiTheme="majorHAnsi" w:cstheme="majorHAnsi"/>
        </w:rPr>
        <w:t>C</w:t>
      </w:r>
      <w:r w:rsidR="004F3841" w:rsidRPr="006B06B8">
        <w:rPr>
          <w:rFonts w:asciiTheme="majorHAnsi" w:hAnsiTheme="majorHAnsi" w:cstheme="majorHAnsi"/>
        </w:rPr>
        <w:t>opies of any publications or media generated as a result of the project</w:t>
      </w:r>
    </w:p>
    <w:bookmarkEnd w:id="13"/>
    <w:p w14:paraId="3B0DBBC9" w14:textId="77777777" w:rsidR="004F3841" w:rsidRPr="006B06B8" w:rsidRDefault="004F3841" w:rsidP="004F3841">
      <w:pPr>
        <w:ind w:left="360"/>
        <w:rPr>
          <w:rFonts w:asciiTheme="majorHAnsi" w:hAnsiTheme="majorHAnsi" w:cstheme="majorHAnsi"/>
          <w:sz w:val="22"/>
          <w:szCs w:val="22"/>
        </w:rPr>
      </w:pPr>
    </w:p>
    <w:p w14:paraId="18E9E1DE" w14:textId="0457C87C" w:rsidR="004F3841" w:rsidRPr="006B06B8" w:rsidRDefault="000478C0" w:rsidP="004F3841">
      <w:pPr>
        <w:pStyle w:val="ListParagraph"/>
        <w:numPr>
          <w:ilvl w:val="0"/>
          <w:numId w:val="7"/>
        </w:numPr>
        <w:contextualSpacing/>
        <w:rPr>
          <w:rFonts w:asciiTheme="majorHAnsi" w:hAnsiTheme="majorHAnsi" w:cstheme="majorHAnsi"/>
        </w:rPr>
      </w:pPr>
      <w:r w:rsidRPr="006B06B8">
        <w:rPr>
          <w:rFonts w:asciiTheme="majorHAnsi" w:hAnsiTheme="majorHAnsi" w:cstheme="majorHAnsi"/>
        </w:rPr>
        <w:t>A f</w:t>
      </w:r>
      <w:r w:rsidR="004F3841" w:rsidRPr="006B06B8">
        <w:rPr>
          <w:rFonts w:asciiTheme="majorHAnsi" w:hAnsiTheme="majorHAnsi" w:cstheme="majorHAnsi"/>
        </w:rPr>
        <w:t>inancial report detailing final accounting of budgeted vs. actual expenditures of all grant funding, including the entire project budget and all sources of revenue and expenditures, in addition to this Grant.</w:t>
      </w:r>
    </w:p>
    <w:p w14:paraId="5F8ABEF0" w14:textId="77777777" w:rsidR="004F3841" w:rsidRPr="006B06B8" w:rsidRDefault="004F3841" w:rsidP="004F3841">
      <w:pPr>
        <w:ind w:left="360"/>
        <w:rPr>
          <w:rFonts w:asciiTheme="majorHAnsi" w:hAnsiTheme="majorHAnsi" w:cstheme="majorHAnsi"/>
          <w:sz w:val="22"/>
          <w:szCs w:val="22"/>
        </w:rPr>
      </w:pPr>
    </w:p>
    <w:p w14:paraId="68CBED5A" w14:textId="384C49B8" w:rsidR="004F3841" w:rsidRPr="006B06B8" w:rsidRDefault="000478C0" w:rsidP="004F3841">
      <w:pPr>
        <w:pStyle w:val="ListParagraph"/>
        <w:numPr>
          <w:ilvl w:val="0"/>
          <w:numId w:val="7"/>
        </w:numPr>
        <w:contextualSpacing/>
        <w:rPr>
          <w:rFonts w:asciiTheme="majorHAnsi" w:hAnsiTheme="majorHAnsi" w:cstheme="majorHAnsi"/>
        </w:rPr>
      </w:pPr>
      <w:r w:rsidRPr="006B06B8">
        <w:rPr>
          <w:rFonts w:asciiTheme="majorHAnsi" w:hAnsiTheme="majorHAnsi" w:cstheme="majorHAnsi"/>
        </w:rPr>
        <w:t>A l</w:t>
      </w:r>
      <w:r w:rsidR="004F3841" w:rsidRPr="006B06B8">
        <w:rPr>
          <w:rFonts w:asciiTheme="majorHAnsi" w:hAnsiTheme="majorHAnsi" w:cstheme="majorHAnsi"/>
        </w:rPr>
        <w:t xml:space="preserve">ist of all intellectual property and assets purchased or created with the Grant. </w:t>
      </w:r>
    </w:p>
    <w:p w14:paraId="725D92AC" w14:textId="77777777" w:rsidR="004F3841" w:rsidRPr="006B06B8" w:rsidRDefault="004F3841" w:rsidP="004F3841">
      <w:pPr>
        <w:ind w:left="360"/>
        <w:rPr>
          <w:rFonts w:asciiTheme="majorHAnsi" w:hAnsiTheme="majorHAnsi" w:cstheme="majorHAnsi"/>
          <w:sz w:val="22"/>
          <w:szCs w:val="22"/>
        </w:rPr>
      </w:pPr>
    </w:p>
    <w:p w14:paraId="0AD0CFCB" w14:textId="4B85699A" w:rsidR="004F3841" w:rsidRPr="006B06B8" w:rsidRDefault="004F3841" w:rsidP="004F3841">
      <w:pPr>
        <w:rPr>
          <w:rFonts w:asciiTheme="majorHAnsi" w:hAnsiTheme="majorHAnsi" w:cstheme="majorHAnsi"/>
          <w:sz w:val="22"/>
          <w:szCs w:val="22"/>
        </w:rPr>
      </w:pPr>
      <w:r w:rsidRPr="006B06B8">
        <w:rPr>
          <w:rFonts w:asciiTheme="majorHAnsi" w:hAnsiTheme="majorHAnsi" w:cstheme="majorHAnsi"/>
          <w:sz w:val="22"/>
          <w:szCs w:val="22"/>
        </w:rPr>
        <w:t xml:space="preserve">All reports must be submitted electronically to </w:t>
      </w:r>
      <w:r w:rsidR="002836AD" w:rsidRPr="006B06B8">
        <w:rPr>
          <w:rFonts w:asciiTheme="majorHAnsi" w:hAnsiTheme="majorHAnsi" w:cstheme="majorHAnsi"/>
          <w:noProof/>
          <w:sz w:val="22"/>
          <w:szCs w:val="22"/>
        </w:rPr>
        <w:t>Darren Long at darren@climateresiliencefund.org</w:t>
      </w:r>
      <w:r w:rsidR="002836AD" w:rsidRPr="006B06B8">
        <w:rPr>
          <w:rFonts w:asciiTheme="majorHAnsi" w:hAnsiTheme="majorHAnsi" w:cstheme="majorHAnsi"/>
          <w:sz w:val="22"/>
          <w:szCs w:val="22"/>
        </w:rPr>
        <w:t xml:space="preserve"> </w:t>
      </w:r>
      <w:r w:rsidRPr="006B06B8">
        <w:rPr>
          <w:rFonts w:asciiTheme="majorHAnsi" w:hAnsiTheme="majorHAnsi" w:cstheme="majorHAnsi"/>
          <w:sz w:val="22"/>
          <w:szCs w:val="22"/>
        </w:rPr>
        <w:t>Please be sure to indicate the grant number in your reports.  For questions regarding reporting requirements, please contact</w:t>
      </w:r>
      <w:r w:rsidR="002836AD" w:rsidRPr="006B06B8">
        <w:rPr>
          <w:rFonts w:asciiTheme="majorHAnsi" w:hAnsiTheme="majorHAnsi" w:cstheme="majorHAnsi"/>
          <w:sz w:val="22"/>
          <w:szCs w:val="22"/>
        </w:rPr>
        <w:t xml:space="preserve"> </w:t>
      </w:r>
      <w:r w:rsidR="002836AD" w:rsidRPr="006B06B8">
        <w:rPr>
          <w:rFonts w:asciiTheme="majorHAnsi" w:hAnsiTheme="majorHAnsi" w:cstheme="majorHAnsi"/>
          <w:noProof/>
          <w:sz w:val="22"/>
          <w:szCs w:val="22"/>
        </w:rPr>
        <w:t>Darren Long</w:t>
      </w:r>
      <w:r w:rsidRPr="006B06B8">
        <w:rPr>
          <w:rFonts w:asciiTheme="majorHAnsi" w:hAnsiTheme="majorHAnsi" w:cstheme="majorHAnsi"/>
          <w:sz w:val="22"/>
          <w:szCs w:val="22"/>
        </w:rPr>
        <w:t>.</w:t>
      </w:r>
    </w:p>
    <w:p w14:paraId="07C0433D" w14:textId="77777777" w:rsidR="004F3841" w:rsidRPr="006B06B8" w:rsidRDefault="004F3841" w:rsidP="004F3841">
      <w:pPr>
        <w:tabs>
          <w:tab w:val="left" w:pos="6570"/>
        </w:tabs>
        <w:rPr>
          <w:rFonts w:asciiTheme="majorHAnsi" w:hAnsiTheme="majorHAnsi" w:cstheme="majorHAnsi"/>
          <w:sz w:val="22"/>
          <w:szCs w:val="22"/>
        </w:rPr>
      </w:pPr>
    </w:p>
    <w:p w14:paraId="75E0403E" w14:textId="77777777" w:rsidR="004F3841" w:rsidRPr="006B06B8" w:rsidRDefault="004F3841" w:rsidP="004F3841">
      <w:pPr>
        <w:tabs>
          <w:tab w:val="left" w:pos="6570"/>
        </w:tabs>
        <w:rPr>
          <w:rFonts w:asciiTheme="majorHAnsi" w:hAnsiTheme="majorHAnsi" w:cstheme="majorHAnsi"/>
          <w:sz w:val="22"/>
          <w:szCs w:val="22"/>
        </w:rPr>
      </w:pPr>
    </w:p>
    <w:p w14:paraId="370D767F" w14:textId="77777777" w:rsidR="004F3841" w:rsidRPr="006B06B8" w:rsidRDefault="004F3841" w:rsidP="004F3841">
      <w:pPr>
        <w:tabs>
          <w:tab w:val="left" w:pos="6570"/>
        </w:tabs>
        <w:rPr>
          <w:rFonts w:asciiTheme="majorHAnsi" w:hAnsiTheme="majorHAnsi" w:cstheme="majorHAnsi"/>
          <w:sz w:val="22"/>
          <w:szCs w:val="22"/>
        </w:rPr>
      </w:pPr>
    </w:p>
    <w:p w14:paraId="1A87B63D" w14:textId="77777777" w:rsidR="004F3841" w:rsidRPr="006B06B8" w:rsidRDefault="004F3841" w:rsidP="004F3841">
      <w:pPr>
        <w:tabs>
          <w:tab w:val="left" w:pos="6570"/>
        </w:tabs>
        <w:rPr>
          <w:rFonts w:asciiTheme="majorHAnsi" w:hAnsiTheme="majorHAnsi" w:cstheme="majorHAnsi"/>
          <w:sz w:val="22"/>
          <w:szCs w:val="22"/>
        </w:rPr>
      </w:pPr>
    </w:p>
    <w:p w14:paraId="24E92830" w14:textId="77777777" w:rsidR="00DE0C8C" w:rsidRPr="006B06B8" w:rsidRDefault="00DE0C8C">
      <w:pPr>
        <w:rPr>
          <w:rFonts w:asciiTheme="majorHAnsi" w:hAnsiTheme="majorHAnsi" w:cstheme="majorHAnsi"/>
          <w:b/>
          <w:sz w:val="22"/>
          <w:szCs w:val="22"/>
        </w:rPr>
      </w:pPr>
      <w:r w:rsidRPr="006B06B8">
        <w:rPr>
          <w:rFonts w:asciiTheme="majorHAnsi" w:hAnsiTheme="majorHAnsi" w:cstheme="majorHAnsi"/>
          <w:b/>
          <w:sz w:val="22"/>
          <w:szCs w:val="22"/>
        </w:rPr>
        <w:br w:type="page"/>
      </w:r>
    </w:p>
    <w:p w14:paraId="1B57A220" w14:textId="10D4A5FE" w:rsidR="004F3841" w:rsidRPr="006B06B8" w:rsidRDefault="004F3841" w:rsidP="004F3841">
      <w:pPr>
        <w:tabs>
          <w:tab w:val="left" w:pos="6570"/>
        </w:tabs>
        <w:rPr>
          <w:rFonts w:asciiTheme="majorHAnsi" w:hAnsiTheme="majorHAnsi" w:cstheme="majorHAnsi"/>
          <w:b/>
          <w:sz w:val="22"/>
          <w:szCs w:val="22"/>
        </w:rPr>
      </w:pPr>
      <w:r w:rsidRPr="006B06B8">
        <w:rPr>
          <w:rFonts w:asciiTheme="majorHAnsi" w:hAnsiTheme="majorHAnsi" w:cstheme="majorHAnsi"/>
          <w:b/>
          <w:sz w:val="22"/>
          <w:szCs w:val="22"/>
        </w:rPr>
        <w:lastRenderedPageBreak/>
        <w:t>EXHIBIT C: ADVOCACY DEFINITIONS</w:t>
      </w:r>
    </w:p>
    <w:p w14:paraId="0BF3670A" w14:textId="48F0C815" w:rsidR="004F3841" w:rsidRPr="006B06B8" w:rsidRDefault="004F3841" w:rsidP="004F3841">
      <w:pPr>
        <w:tabs>
          <w:tab w:val="left" w:pos="6570"/>
        </w:tabs>
        <w:rPr>
          <w:rFonts w:asciiTheme="majorHAnsi" w:hAnsiTheme="majorHAnsi" w:cstheme="majorHAnsi"/>
          <w:b/>
          <w:sz w:val="22"/>
          <w:szCs w:val="22"/>
        </w:rPr>
      </w:pPr>
    </w:p>
    <w:p w14:paraId="13C4B411" w14:textId="0E7AEF6B" w:rsidR="004F3841" w:rsidRPr="006B06B8" w:rsidRDefault="004F3841" w:rsidP="004F3841">
      <w:pPr>
        <w:tabs>
          <w:tab w:val="left" w:pos="6570"/>
        </w:tabs>
        <w:rPr>
          <w:rFonts w:asciiTheme="majorHAnsi" w:hAnsiTheme="majorHAnsi" w:cstheme="majorHAnsi"/>
          <w:b/>
          <w:sz w:val="22"/>
          <w:szCs w:val="22"/>
        </w:rPr>
      </w:pPr>
      <w:r w:rsidRPr="006B06B8">
        <w:rPr>
          <w:rFonts w:asciiTheme="majorHAnsi" w:hAnsiTheme="majorHAnsi" w:cstheme="majorHAnsi"/>
          <w:b/>
          <w:sz w:val="22"/>
          <w:szCs w:val="22"/>
        </w:rPr>
        <w:t>Please see graphic on next page.</w:t>
      </w:r>
    </w:p>
    <w:p w14:paraId="7C3CA3F3" w14:textId="1D3F97AB" w:rsidR="004F3841" w:rsidRPr="006B06B8" w:rsidRDefault="004F3841" w:rsidP="004F3841">
      <w:pPr>
        <w:tabs>
          <w:tab w:val="left" w:pos="6570"/>
        </w:tabs>
        <w:rPr>
          <w:rFonts w:asciiTheme="majorHAnsi" w:hAnsiTheme="majorHAnsi" w:cstheme="majorHAnsi"/>
          <w:b/>
          <w:sz w:val="22"/>
          <w:szCs w:val="22"/>
        </w:rPr>
      </w:pPr>
    </w:p>
    <w:p w14:paraId="3D6A8ED3" w14:textId="5A2892E9" w:rsidR="004F3841" w:rsidRPr="006B06B8" w:rsidRDefault="004F3841" w:rsidP="004F3841">
      <w:pPr>
        <w:tabs>
          <w:tab w:val="left" w:pos="6570"/>
        </w:tabs>
        <w:rPr>
          <w:rFonts w:asciiTheme="majorHAnsi" w:hAnsiTheme="majorHAnsi" w:cstheme="majorHAnsi"/>
          <w:sz w:val="22"/>
          <w:szCs w:val="22"/>
        </w:rPr>
      </w:pPr>
      <w:r w:rsidRPr="006B06B8">
        <w:rPr>
          <w:rFonts w:asciiTheme="majorHAnsi" w:hAnsiTheme="majorHAnsi" w:cstheme="majorHAnsi"/>
          <w:b/>
          <w:sz w:val="22"/>
          <w:szCs w:val="22"/>
        </w:rPr>
        <w:t xml:space="preserve">Source: </w:t>
      </w:r>
      <w:r w:rsidRPr="006B06B8">
        <w:rPr>
          <w:rFonts w:asciiTheme="majorHAnsi" w:hAnsiTheme="majorHAnsi" w:cstheme="majorHAnsi"/>
          <w:sz w:val="22"/>
          <w:szCs w:val="22"/>
        </w:rPr>
        <w:t>Bolder Advocacy (</w:t>
      </w:r>
      <w:hyperlink r:id="rId13" w:history="1">
        <w:r w:rsidR="00955C00" w:rsidRPr="006B06B8">
          <w:rPr>
            <w:rStyle w:val="Hyperlink"/>
            <w:rFonts w:asciiTheme="majorHAnsi" w:hAnsiTheme="majorHAnsi" w:cstheme="majorHAnsi"/>
            <w:sz w:val="22"/>
            <w:szCs w:val="22"/>
          </w:rPr>
          <w:t>www.bolderadvocacy.org</w:t>
        </w:r>
      </w:hyperlink>
      <w:r w:rsidRPr="006B06B8">
        <w:rPr>
          <w:rFonts w:asciiTheme="majorHAnsi" w:hAnsiTheme="majorHAnsi" w:cstheme="majorHAnsi"/>
          <w:sz w:val="22"/>
          <w:szCs w:val="22"/>
        </w:rPr>
        <w:t>)</w:t>
      </w:r>
    </w:p>
    <w:p w14:paraId="3BF5FDB5" w14:textId="3D39E856" w:rsidR="004F3841" w:rsidRPr="006B06B8" w:rsidRDefault="004F3841" w:rsidP="004F3841">
      <w:pPr>
        <w:tabs>
          <w:tab w:val="left" w:pos="6570"/>
        </w:tabs>
        <w:rPr>
          <w:rFonts w:asciiTheme="majorHAnsi" w:hAnsiTheme="majorHAnsi" w:cstheme="majorHAnsi"/>
          <w:b/>
          <w:sz w:val="22"/>
          <w:szCs w:val="22"/>
        </w:rPr>
      </w:pPr>
      <w:r w:rsidRPr="006B06B8">
        <w:rPr>
          <w:rFonts w:asciiTheme="majorHAnsi" w:hAnsiTheme="majorHAnsi" w:cstheme="majorHAnsi"/>
          <w:sz w:val="22"/>
          <w:szCs w:val="22"/>
        </w:rPr>
        <w:t>Please note that the information in this chart applies only to Organizations that have formally elected to measure their lobbying activities under Section 501(h) of the Internal Revenue Code. Please consult with counsel on any questions regarding whether an activity is lobbying, and for guidance on measuring lobbying activity if you are an Organization that has not filed IRS Form 5768.</w:t>
      </w:r>
    </w:p>
    <w:p w14:paraId="6712E66A" w14:textId="2F67D19D" w:rsidR="004F3841" w:rsidRPr="006B06B8" w:rsidRDefault="004F3841" w:rsidP="004F3841">
      <w:pPr>
        <w:spacing w:after="200" w:line="276" w:lineRule="auto"/>
        <w:rPr>
          <w:rFonts w:asciiTheme="majorHAnsi" w:hAnsiTheme="majorHAnsi" w:cstheme="majorHAnsi"/>
          <w:b/>
          <w:i/>
          <w:sz w:val="22"/>
          <w:szCs w:val="22"/>
        </w:rPr>
      </w:pPr>
      <w:r w:rsidRPr="006B06B8">
        <w:rPr>
          <w:rFonts w:asciiTheme="majorHAnsi" w:hAnsiTheme="majorHAnsi" w:cstheme="majorHAnsi"/>
          <w:b/>
          <w:i/>
          <w:sz w:val="22"/>
          <w:szCs w:val="22"/>
        </w:rPr>
        <w:br w:type="page"/>
      </w:r>
    </w:p>
    <w:p w14:paraId="5B1E4C4B" w14:textId="218447B6" w:rsidR="004F3841" w:rsidRPr="006B06B8" w:rsidRDefault="004F3841" w:rsidP="004F3841">
      <w:pPr>
        <w:tabs>
          <w:tab w:val="left" w:pos="6570"/>
        </w:tabs>
        <w:rPr>
          <w:rFonts w:asciiTheme="majorHAnsi" w:hAnsiTheme="majorHAnsi" w:cstheme="majorHAnsi"/>
          <w:b/>
          <w:i/>
          <w:sz w:val="22"/>
          <w:szCs w:val="22"/>
        </w:rPr>
      </w:pPr>
      <w:r w:rsidRPr="006B06B8">
        <w:rPr>
          <w:rFonts w:asciiTheme="majorHAnsi" w:hAnsiTheme="majorHAnsi" w:cstheme="majorHAnsi"/>
          <w:noProof/>
          <w:sz w:val="22"/>
          <w:szCs w:val="22"/>
        </w:rPr>
        <w:lastRenderedPageBreak/>
        <w:drawing>
          <wp:inline distT="0" distB="0" distL="0" distR="0" wp14:anchorId="0D5DBE95" wp14:editId="62BB5046">
            <wp:extent cx="6370785" cy="6753224"/>
            <wp:effectExtent l="0" t="0" r="0" b="0"/>
            <wp:docPr id="1027" name="Advocacy Chart.gif"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Chart.gif"/>
                    <pic:cNvPicPr/>
                  </pic:nvPicPr>
                  <pic:blipFill>
                    <a:blip r:embed="rId14">
                      <a:extLst>
                        <a:ext uri="{28A0092B-C50C-407E-A947-70E740481C1C}">
                          <a14:useLocalDpi xmlns:a14="http://schemas.microsoft.com/office/drawing/2010/main" val="0"/>
                        </a:ext>
                      </a:extLst>
                    </a:blip>
                    <a:stretch>
                      <a:fillRect/>
                    </a:stretch>
                  </pic:blipFill>
                  <pic:spPr>
                    <a:xfrm>
                      <a:off x="0" y="0"/>
                      <a:ext cx="6370785" cy="6753224"/>
                    </a:xfrm>
                    <a:prstGeom prst="rect">
                      <a:avLst/>
                    </a:prstGeom>
                  </pic:spPr>
                </pic:pic>
              </a:graphicData>
            </a:graphic>
          </wp:inline>
        </w:drawing>
      </w:r>
    </w:p>
    <w:p w14:paraId="599F8587" w14:textId="77777777" w:rsidR="004F3841" w:rsidRPr="006B06B8" w:rsidRDefault="004F3841" w:rsidP="00A55F56">
      <w:pPr>
        <w:rPr>
          <w:rFonts w:asciiTheme="majorHAnsi" w:hAnsiTheme="majorHAnsi" w:cstheme="majorHAnsi"/>
          <w:sz w:val="22"/>
          <w:szCs w:val="22"/>
        </w:rPr>
      </w:pPr>
    </w:p>
    <w:sectPr w:rsidR="004F3841" w:rsidRPr="006B06B8" w:rsidSect="00545400">
      <w:headerReference w:type="even" r:id="rId15"/>
      <w:headerReference w:type="default" r:id="rId16"/>
      <w:footerReference w:type="even" r:id="rId17"/>
      <w:footerReference w:type="default" r:id="rId18"/>
      <w:headerReference w:type="first" r:id="rId19"/>
      <w:footerReference w:type="first" r:id="rId20"/>
      <w:pgSz w:w="12240" w:h="15840"/>
      <w:pgMar w:top="1728" w:right="1080" w:bottom="1728"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12D3" w14:textId="77777777" w:rsidR="000D2581" w:rsidRDefault="000D2581">
      <w:r>
        <w:separator/>
      </w:r>
    </w:p>
  </w:endnote>
  <w:endnote w:type="continuationSeparator" w:id="0">
    <w:p w14:paraId="309CA236" w14:textId="77777777" w:rsidR="000D2581" w:rsidRDefault="000D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venir LT Std 35 Light">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6635028"/>
      <w:docPartObj>
        <w:docPartGallery w:val="Page Numbers (Bottom of Page)"/>
        <w:docPartUnique/>
      </w:docPartObj>
    </w:sdtPr>
    <w:sdtContent>
      <w:p w14:paraId="549AEEA9" w14:textId="77777777" w:rsidR="003A0F5A" w:rsidRDefault="003A0F5A" w:rsidP="007849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2AAA6" w14:textId="77777777" w:rsidR="003A0F5A" w:rsidRDefault="003A0F5A" w:rsidP="00605C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4FD9" w14:textId="76CAD189" w:rsidR="003A0F5A" w:rsidRDefault="00BC5680" w:rsidP="00605CF9">
    <w:pPr>
      <w:pStyle w:val="Footer"/>
      <w:ind w:right="360"/>
    </w:pPr>
    <w:r>
      <w:rPr>
        <w:noProof/>
      </w:rPr>
      <mc:AlternateContent>
        <mc:Choice Requires="wps">
          <w:drawing>
            <wp:anchor distT="45720" distB="45720" distL="114300" distR="114300" simplePos="0" relativeHeight="251664384" behindDoc="0" locked="0" layoutInCell="1" allowOverlap="1" wp14:anchorId="5D009F29" wp14:editId="6FDC8EDD">
              <wp:simplePos x="0" y="0"/>
              <wp:positionH relativeFrom="column">
                <wp:posOffset>-85725</wp:posOffset>
              </wp:positionH>
              <wp:positionV relativeFrom="paragraph">
                <wp:posOffset>-259715</wp:posOffset>
              </wp:positionV>
              <wp:extent cx="3516630" cy="61404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F5D" w14:textId="77777777" w:rsidR="00545400" w:rsidRDefault="00545400" w:rsidP="00545400">
                          <w:pPr>
                            <w:rPr>
                              <w:rFonts w:ascii="Avenir LT Std 35 Light" w:hAnsi="Avenir LT Std 35 Light"/>
                              <w:color w:val="0E5A38"/>
                              <w:sz w:val="16"/>
                            </w:rPr>
                          </w:pPr>
                        </w:p>
                        <w:p w14:paraId="2C4636BE" w14:textId="77777777" w:rsidR="00545400" w:rsidRDefault="00545400" w:rsidP="00545400">
                          <w:pPr>
                            <w:rPr>
                              <w:rFonts w:ascii="Avenir LT Std 35 Light" w:hAnsi="Avenir LT Std 35 Light"/>
                              <w:color w:val="0E5A38"/>
                              <w:sz w:val="16"/>
                            </w:rPr>
                          </w:pPr>
                          <w:r>
                            <w:rPr>
                              <w:rFonts w:ascii="Avenir LT Std 35 Light" w:hAnsi="Avenir LT Std 35 Light"/>
                              <w:color w:val="0E5A38"/>
                              <w:sz w:val="16"/>
                            </w:rPr>
                            <w:t>548 Market Street, PMB 81178, San Francisco, CA 94104 - 5401</w:t>
                          </w:r>
                        </w:p>
                        <w:p w14:paraId="1CAEE1CE" w14:textId="77777777" w:rsidR="00545400" w:rsidRPr="00C10FA0" w:rsidRDefault="00545400" w:rsidP="00545400">
                          <w:pPr>
                            <w:rPr>
                              <w:rFonts w:ascii="Avenir LT Std 35 Light" w:hAnsi="Avenir LT Std 35 Light"/>
                              <w:color w:val="0E5A38"/>
                              <w:sz w:val="16"/>
                            </w:rPr>
                          </w:pPr>
                          <w:r>
                            <w:rPr>
                              <w:rFonts w:ascii="Avenir LT Std 35 Light" w:hAnsi="Avenir LT Std 35 Light"/>
                              <w:color w:val="0E5A38"/>
                              <w:sz w:val="16"/>
                            </w:rPr>
                            <w:t>415.421.3774 info@multiplier.org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009F29" id="_x0000_t202" coordsize="21600,21600" o:spt="202" path="m,l,21600r21600,l21600,xe">
              <v:stroke joinstyle="miter"/>
              <v:path gradientshapeok="t" o:connecttype="rect"/>
            </v:shapetype>
            <v:shape id="Text Box 5" o:spid="_x0000_s1026" type="#_x0000_t202" style="position:absolute;margin-left:-6.75pt;margin-top:-20.45pt;width:276.9pt;height:48.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" filled="f" stroked="f">
              <v:textbox>
                <w:txbxContent>
                  <w:p w14:paraId="65FCBF5D" w14:textId="77777777" w:rsidR="00545400" w:rsidRDefault="00545400" w:rsidP="00545400">
                    <w:pPr>
                      <w:rPr>
                        <w:rFonts w:ascii="Avenir LT Std 35 Light" w:hAnsi="Avenir LT Std 35 Light"/>
                        <w:color w:val="0E5A38"/>
                        <w:sz w:val="16"/>
                      </w:rPr>
                    </w:pPr>
                  </w:p>
                  <w:p w14:paraId="2C4636BE" w14:textId="77777777" w:rsidR="00545400" w:rsidRDefault="00545400" w:rsidP="00545400">
                    <w:pPr>
                      <w:rPr>
                        <w:rFonts w:ascii="Avenir LT Std 35 Light" w:hAnsi="Avenir LT Std 35 Light"/>
                        <w:color w:val="0E5A38"/>
                        <w:sz w:val="16"/>
                      </w:rPr>
                    </w:pPr>
                    <w:r>
                      <w:rPr>
                        <w:rFonts w:ascii="Avenir LT Std 35 Light" w:hAnsi="Avenir LT Std 35 Light"/>
                        <w:color w:val="0E5A38"/>
                        <w:sz w:val="16"/>
                      </w:rPr>
                      <w:t>548 Market Street, PMB 81178, San Francisco, CA 94104 - 5401</w:t>
                    </w:r>
                  </w:p>
                  <w:p w14:paraId="1CAEE1CE" w14:textId="77777777" w:rsidR="00545400" w:rsidRPr="00C10FA0" w:rsidRDefault="00545400" w:rsidP="00545400">
                    <w:pPr>
                      <w:rPr>
                        <w:rFonts w:ascii="Avenir LT Std 35 Light" w:hAnsi="Avenir LT Std 35 Light"/>
                        <w:color w:val="0E5A38"/>
                        <w:sz w:val="16"/>
                      </w:rPr>
                    </w:pPr>
                    <w:r>
                      <w:rPr>
                        <w:rFonts w:ascii="Avenir LT Std 35 Light" w:hAnsi="Avenir LT Std 35 Light"/>
                        <w:color w:val="0E5A38"/>
                        <w:sz w:val="16"/>
                      </w:rPr>
                      <w:t>415.421.3774 info@multiplier.org</w:t>
                    </w:r>
                  </w:p>
                </w:txbxContent>
              </v:textbox>
            </v:shape>
          </w:pict>
        </mc:Fallback>
      </mc:AlternateContent>
    </w:r>
    <w:r w:rsidR="00545400">
      <w:rPr>
        <w:noProof/>
      </w:rPr>
      <w:drawing>
        <wp:anchor distT="0" distB="0" distL="114300" distR="114300" simplePos="0" relativeHeight="251666432" behindDoc="1" locked="0" layoutInCell="1" allowOverlap="1" wp14:anchorId="4936551A" wp14:editId="37528A43">
          <wp:simplePos x="0" y="0"/>
          <wp:positionH relativeFrom="page">
            <wp:align>right</wp:align>
          </wp:positionH>
          <wp:positionV relativeFrom="page">
            <wp:align>bottom</wp:align>
          </wp:positionV>
          <wp:extent cx="3224211" cy="1329970"/>
          <wp:effectExtent l="0" t="0" r="0" b="3810"/>
          <wp:wrapNone/>
          <wp:docPr id="102" name="Picture 102" descr="Multiplier_Digital_Letterhead_Dots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er_Digital_Letterhead_Dots_blank.jpg"/>
                  <pic:cNvPicPr/>
                </pic:nvPicPr>
                <pic:blipFill rotWithShape="1">
                  <a:blip r:embed="rId1"/>
                  <a:srcRect l="45054" t="82473"/>
                  <a:stretch/>
                </pic:blipFill>
                <pic:spPr bwMode="auto">
                  <a:xfrm>
                    <a:off x="0" y="0"/>
                    <a:ext cx="3224211" cy="132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400">
      <w:rPr>
        <w:noProof/>
      </w:rPr>
      <w:drawing>
        <wp:anchor distT="0" distB="0" distL="114300" distR="114300" simplePos="0" relativeHeight="251662336" behindDoc="1" locked="0" layoutInCell="1" allowOverlap="1" wp14:anchorId="6672EAE6" wp14:editId="7BB765B4">
          <wp:simplePos x="0" y="0"/>
          <wp:positionH relativeFrom="page">
            <wp:align>left</wp:align>
          </wp:positionH>
          <wp:positionV relativeFrom="page">
            <wp:align>bottom</wp:align>
          </wp:positionV>
          <wp:extent cx="2603500" cy="1351915"/>
          <wp:effectExtent l="0" t="0" r="6350" b="635"/>
          <wp:wrapNone/>
          <wp:docPr id="101" name="Picture 101" descr="Multiplier_Digital_Letterhead_Dots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er_Digital_Letterhead_Dots_blank.jpg"/>
                  <pic:cNvPicPr/>
                </pic:nvPicPr>
                <pic:blipFill rotWithShape="1">
                  <a:blip r:embed="rId1"/>
                  <a:srcRect t="82473" r="56358"/>
                  <a:stretch/>
                </pic:blipFill>
                <pic:spPr bwMode="auto">
                  <a:xfrm>
                    <a:off x="0" y="0"/>
                    <a:ext cx="2603500"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E27E" w14:textId="77777777" w:rsidR="00BC5680" w:rsidRDefault="00BC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239DD" w14:textId="77777777" w:rsidR="000D2581" w:rsidRDefault="000D2581">
      <w:r>
        <w:separator/>
      </w:r>
    </w:p>
  </w:footnote>
  <w:footnote w:type="continuationSeparator" w:id="0">
    <w:p w14:paraId="0F7B8602" w14:textId="77777777" w:rsidR="000D2581" w:rsidRDefault="000D2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443E" w14:textId="7B3125BA" w:rsidR="00BC5680" w:rsidRDefault="00BC56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EBCE" w14:textId="278149E2" w:rsidR="00545400" w:rsidRDefault="00545400">
    <w:pPr>
      <w:pStyle w:val="Header"/>
    </w:pPr>
    <w:r>
      <w:rPr>
        <w:noProof/>
      </w:rPr>
      <w:drawing>
        <wp:anchor distT="0" distB="0" distL="114300" distR="114300" simplePos="0" relativeHeight="251660288" behindDoc="0" locked="0" layoutInCell="1" allowOverlap="1" wp14:anchorId="5EEA2143" wp14:editId="7F238A8E">
          <wp:simplePos x="0" y="0"/>
          <wp:positionH relativeFrom="margin">
            <wp:posOffset>-104775</wp:posOffset>
          </wp:positionH>
          <wp:positionV relativeFrom="paragraph">
            <wp:posOffset>-228600</wp:posOffset>
          </wp:positionV>
          <wp:extent cx="2691994" cy="501633"/>
          <wp:effectExtent l="0" t="0" r="0" b="0"/>
          <wp:wrapNone/>
          <wp:docPr id="100" name="Picture 100"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91994" cy="5016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563A2A6" wp14:editId="34BC638A">
          <wp:simplePos x="0" y="0"/>
          <wp:positionH relativeFrom="column">
            <wp:posOffset>3714750</wp:posOffset>
          </wp:positionH>
          <wp:positionV relativeFrom="paragraph">
            <wp:posOffset>-400050</wp:posOffset>
          </wp:positionV>
          <wp:extent cx="2311400" cy="850900"/>
          <wp:effectExtent l="0" t="0" r="0" b="635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2311400" cy="850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034A" w14:textId="4D6D7513" w:rsidR="00D10C1D" w:rsidRDefault="00545400" w:rsidP="00C87976">
    <w:pPr>
      <w:pStyle w:val="Header"/>
      <w:tabs>
        <w:tab w:val="clear" w:pos="4320"/>
      </w:tabs>
    </w:pPr>
    <w:r>
      <w:rPr>
        <w:noProof/>
      </w:rPr>
      <w:drawing>
        <wp:inline distT="0" distB="0" distL="0" distR="0" wp14:anchorId="073CB854" wp14:editId="3F7811A8">
          <wp:extent cx="2311400" cy="85090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11400" cy="850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9301A"/>
    <w:multiLevelType w:val="hybridMultilevel"/>
    <w:tmpl w:val="0166F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D54A1"/>
    <w:multiLevelType w:val="hybridMultilevel"/>
    <w:tmpl w:val="EE2A5D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E62445"/>
    <w:multiLevelType w:val="hybridMultilevel"/>
    <w:tmpl w:val="5068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468F8"/>
    <w:multiLevelType w:val="hybridMultilevel"/>
    <w:tmpl w:val="75829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7A2A54"/>
    <w:multiLevelType w:val="hybridMultilevel"/>
    <w:tmpl w:val="02A60B94"/>
    <w:lvl w:ilvl="0" w:tplc="6EC881B8">
      <w:start w:val="1"/>
      <w:numFmt w:val="decimal"/>
      <w:lvlText w:val="%1."/>
      <w:lvlJc w:val="left"/>
      <w:pPr>
        <w:ind w:left="720" w:hanging="360"/>
      </w:pPr>
      <w:rPr>
        <w:rFonts w:hint="default"/>
      </w:rPr>
    </w:lvl>
    <w:lvl w:ilvl="1" w:tplc="F3E8BD54">
      <w:start w:val="1"/>
      <w:numFmt w:val="lowerLetter"/>
      <w:lvlText w:val="%2."/>
      <w:lvlJc w:val="left"/>
      <w:pPr>
        <w:ind w:left="1440" w:hanging="360"/>
      </w:pPr>
    </w:lvl>
    <w:lvl w:ilvl="2" w:tplc="F1B0722E" w:tentative="1">
      <w:start w:val="1"/>
      <w:numFmt w:val="lowerRoman"/>
      <w:lvlText w:val="%3."/>
      <w:lvlJc w:val="right"/>
      <w:pPr>
        <w:ind w:left="2160" w:hanging="180"/>
      </w:pPr>
    </w:lvl>
    <w:lvl w:ilvl="3" w:tplc="E89A117A" w:tentative="1">
      <w:start w:val="1"/>
      <w:numFmt w:val="decimal"/>
      <w:lvlText w:val="%4."/>
      <w:lvlJc w:val="left"/>
      <w:pPr>
        <w:ind w:left="2880" w:hanging="360"/>
      </w:pPr>
    </w:lvl>
    <w:lvl w:ilvl="4" w:tplc="B3B6C3D6" w:tentative="1">
      <w:start w:val="1"/>
      <w:numFmt w:val="lowerLetter"/>
      <w:lvlText w:val="%5."/>
      <w:lvlJc w:val="left"/>
      <w:pPr>
        <w:ind w:left="3600" w:hanging="360"/>
      </w:pPr>
    </w:lvl>
    <w:lvl w:ilvl="5" w:tplc="62363598" w:tentative="1">
      <w:start w:val="1"/>
      <w:numFmt w:val="lowerRoman"/>
      <w:lvlText w:val="%6."/>
      <w:lvlJc w:val="right"/>
      <w:pPr>
        <w:ind w:left="4320" w:hanging="180"/>
      </w:pPr>
    </w:lvl>
    <w:lvl w:ilvl="6" w:tplc="596E3970" w:tentative="1">
      <w:start w:val="1"/>
      <w:numFmt w:val="decimal"/>
      <w:lvlText w:val="%7."/>
      <w:lvlJc w:val="left"/>
      <w:pPr>
        <w:ind w:left="5040" w:hanging="360"/>
      </w:pPr>
    </w:lvl>
    <w:lvl w:ilvl="7" w:tplc="EF4E140E" w:tentative="1">
      <w:start w:val="1"/>
      <w:numFmt w:val="lowerLetter"/>
      <w:lvlText w:val="%8."/>
      <w:lvlJc w:val="left"/>
      <w:pPr>
        <w:ind w:left="5760" w:hanging="360"/>
      </w:pPr>
    </w:lvl>
    <w:lvl w:ilvl="8" w:tplc="A1EA2AAA" w:tentative="1">
      <w:start w:val="1"/>
      <w:numFmt w:val="lowerRoman"/>
      <w:lvlText w:val="%9."/>
      <w:lvlJc w:val="right"/>
      <w:pPr>
        <w:ind w:left="6480" w:hanging="180"/>
      </w:pPr>
    </w:lvl>
  </w:abstractNum>
  <w:abstractNum w:abstractNumId="5" w15:restartNumberingAfterBreak="0">
    <w:nsid w:val="614440CB"/>
    <w:multiLevelType w:val="hybridMultilevel"/>
    <w:tmpl w:val="CDC484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93367DD"/>
    <w:multiLevelType w:val="hybridMultilevel"/>
    <w:tmpl w:val="855206D4"/>
    <w:lvl w:ilvl="0" w:tplc="D9145504">
      <w:start w:val="1"/>
      <w:numFmt w:val="upperRoman"/>
      <w:lvlText w:val="%1."/>
      <w:lvlJc w:val="right"/>
      <w:pPr>
        <w:ind w:left="720" w:hanging="360"/>
      </w:pPr>
      <w:rPr>
        <w:b w:val="0"/>
      </w:rPr>
    </w:lvl>
    <w:lvl w:ilvl="1" w:tplc="DFAA32D4">
      <w:start w:val="1"/>
      <w:numFmt w:val="upperLetter"/>
      <w:lvlText w:val="%2."/>
      <w:lvlJc w:val="left"/>
      <w:pPr>
        <w:ind w:left="1440" w:hanging="360"/>
      </w:pPr>
      <w:rPr>
        <w:b w:val="0"/>
      </w:rPr>
    </w:lvl>
    <w:lvl w:ilvl="2" w:tplc="4A1EEB98">
      <w:start w:val="1"/>
      <w:numFmt w:val="decimal"/>
      <w:lvlText w:val="%3."/>
      <w:lvlJc w:val="left"/>
      <w:pPr>
        <w:ind w:left="2160" w:hanging="180"/>
      </w:pPr>
    </w:lvl>
    <w:lvl w:ilvl="3" w:tplc="C7689D40" w:tentative="1">
      <w:start w:val="1"/>
      <w:numFmt w:val="decimal"/>
      <w:lvlText w:val="%4."/>
      <w:lvlJc w:val="left"/>
      <w:pPr>
        <w:ind w:left="2880" w:hanging="360"/>
      </w:pPr>
    </w:lvl>
    <w:lvl w:ilvl="4" w:tplc="2C7AA33A" w:tentative="1">
      <w:start w:val="1"/>
      <w:numFmt w:val="lowerLetter"/>
      <w:lvlText w:val="%5."/>
      <w:lvlJc w:val="left"/>
      <w:pPr>
        <w:ind w:left="3600" w:hanging="360"/>
      </w:pPr>
    </w:lvl>
    <w:lvl w:ilvl="5" w:tplc="7A0A3B56" w:tentative="1">
      <w:start w:val="1"/>
      <w:numFmt w:val="lowerRoman"/>
      <w:lvlText w:val="%6."/>
      <w:lvlJc w:val="right"/>
      <w:pPr>
        <w:ind w:left="4320" w:hanging="180"/>
      </w:pPr>
    </w:lvl>
    <w:lvl w:ilvl="6" w:tplc="DC94B134" w:tentative="1">
      <w:start w:val="1"/>
      <w:numFmt w:val="decimal"/>
      <w:lvlText w:val="%7."/>
      <w:lvlJc w:val="left"/>
      <w:pPr>
        <w:ind w:left="5040" w:hanging="360"/>
      </w:pPr>
    </w:lvl>
    <w:lvl w:ilvl="7" w:tplc="A3A8E7A4" w:tentative="1">
      <w:start w:val="1"/>
      <w:numFmt w:val="lowerLetter"/>
      <w:lvlText w:val="%8."/>
      <w:lvlJc w:val="left"/>
      <w:pPr>
        <w:ind w:left="5760" w:hanging="360"/>
      </w:pPr>
    </w:lvl>
    <w:lvl w:ilvl="8" w:tplc="1AC2D4D0" w:tentative="1">
      <w:start w:val="1"/>
      <w:numFmt w:val="lowerRoman"/>
      <w:lvlText w:val="%9."/>
      <w:lvlJc w:val="right"/>
      <w:pPr>
        <w:ind w:left="6480" w:hanging="180"/>
      </w:pPr>
    </w:lvl>
  </w:abstractNum>
  <w:abstractNum w:abstractNumId="7" w15:restartNumberingAfterBreak="0">
    <w:nsid w:val="7D933985"/>
    <w:multiLevelType w:val="hybridMultilevel"/>
    <w:tmpl w:val="CF7AF5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3935055">
    <w:abstractNumId w:val="5"/>
  </w:num>
  <w:num w:numId="2" w16cid:durableId="1428231152">
    <w:abstractNumId w:val="0"/>
  </w:num>
  <w:num w:numId="3" w16cid:durableId="1404596084">
    <w:abstractNumId w:val="2"/>
  </w:num>
  <w:num w:numId="4" w16cid:durableId="1887182220">
    <w:abstractNumId w:val="7"/>
  </w:num>
  <w:num w:numId="5" w16cid:durableId="1565213943">
    <w:abstractNumId w:val="3"/>
  </w:num>
  <w:num w:numId="6" w16cid:durableId="2006737499">
    <w:abstractNumId w:val="1"/>
  </w:num>
  <w:num w:numId="7" w16cid:durableId="827356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69198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C33"/>
    <w:rsid w:val="00005E5E"/>
    <w:rsid w:val="00006CEA"/>
    <w:rsid w:val="0002325C"/>
    <w:rsid w:val="00027AC6"/>
    <w:rsid w:val="00031BDA"/>
    <w:rsid w:val="00041B15"/>
    <w:rsid w:val="00045A63"/>
    <w:rsid w:val="000478C0"/>
    <w:rsid w:val="000529CD"/>
    <w:rsid w:val="000640BA"/>
    <w:rsid w:val="00066C5C"/>
    <w:rsid w:val="0007253F"/>
    <w:rsid w:val="00077555"/>
    <w:rsid w:val="00077BB4"/>
    <w:rsid w:val="00097910"/>
    <w:rsid w:val="000B357D"/>
    <w:rsid w:val="000B79B4"/>
    <w:rsid w:val="000C5EB0"/>
    <w:rsid w:val="000D2581"/>
    <w:rsid w:val="000F4039"/>
    <w:rsid w:val="000F5AC7"/>
    <w:rsid w:val="0010496B"/>
    <w:rsid w:val="00174BB2"/>
    <w:rsid w:val="001A1678"/>
    <w:rsid w:val="001A46F8"/>
    <w:rsid w:val="001B49F9"/>
    <w:rsid w:val="001B7E7E"/>
    <w:rsid w:val="001D0677"/>
    <w:rsid w:val="001D0AB3"/>
    <w:rsid w:val="001D4BB2"/>
    <w:rsid w:val="00206C83"/>
    <w:rsid w:val="002418E1"/>
    <w:rsid w:val="00242316"/>
    <w:rsid w:val="00255B71"/>
    <w:rsid w:val="002656A6"/>
    <w:rsid w:val="00270EFE"/>
    <w:rsid w:val="00271FAE"/>
    <w:rsid w:val="00280836"/>
    <w:rsid w:val="002815BF"/>
    <w:rsid w:val="002836AD"/>
    <w:rsid w:val="002B4670"/>
    <w:rsid w:val="002C029E"/>
    <w:rsid w:val="00303B1A"/>
    <w:rsid w:val="00315A06"/>
    <w:rsid w:val="00320177"/>
    <w:rsid w:val="0032156B"/>
    <w:rsid w:val="00350976"/>
    <w:rsid w:val="003606C8"/>
    <w:rsid w:val="0037389A"/>
    <w:rsid w:val="0037396E"/>
    <w:rsid w:val="00381F4C"/>
    <w:rsid w:val="003A0F5A"/>
    <w:rsid w:val="003D3862"/>
    <w:rsid w:val="003F6424"/>
    <w:rsid w:val="00400F36"/>
    <w:rsid w:val="00416693"/>
    <w:rsid w:val="004200ED"/>
    <w:rsid w:val="004270C6"/>
    <w:rsid w:val="00431450"/>
    <w:rsid w:val="00450B92"/>
    <w:rsid w:val="004604C9"/>
    <w:rsid w:val="0046212C"/>
    <w:rsid w:val="00475BD7"/>
    <w:rsid w:val="004965AF"/>
    <w:rsid w:val="004C59E4"/>
    <w:rsid w:val="004C76CD"/>
    <w:rsid w:val="004F3841"/>
    <w:rsid w:val="00507B6C"/>
    <w:rsid w:val="00514457"/>
    <w:rsid w:val="00520C33"/>
    <w:rsid w:val="0054503A"/>
    <w:rsid w:val="00545400"/>
    <w:rsid w:val="0059702D"/>
    <w:rsid w:val="005C6214"/>
    <w:rsid w:val="005D65EF"/>
    <w:rsid w:val="005D69A6"/>
    <w:rsid w:val="005F360C"/>
    <w:rsid w:val="00605CF9"/>
    <w:rsid w:val="00606CF6"/>
    <w:rsid w:val="00607C8F"/>
    <w:rsid w:val="00610487"/>
    <w:rsid w:val="00620FCA"/>
    <w:rsid w:val="006316E3"/>
    <w:rsid w:val="0063638A"/>
    <w:rsid w:val="006363CB"/>
    <w:rsid w:val="0064771D"/>
    <w:rsid w:val="00652C78"/>
    <w:rsid w:val="006633C6"/>
    <w:rsid w:val="00663819"/>
    <w:rsid w:val="006947D3"/>
    <w:rsid w:val="006A5BA4"/>
    <w:rsid w:val="006A60EB"/>
    <w:rsid w:val="006B06B8"/>
    <w:rsid w:val="006B5EA3"/>
    <w:rsid w:val="006B6A18"/>
    <w:rsid w:val="006C0DEF"/>
    <w:rsid w:val="006C7DDA"/>
    <w:rsid w:val="006D7902"/>
    <w:rsid w:val="006E0D5B"/>
    <w:rsid w:val="006F12DF"/>
    <w:rsid w:val="00705011"/>
    <w:rsid w:val="00725653"/>
    <w:rsid w:val="007279FC"/>
    <w:rsid w:val="00737C6D"/>
    <w:rsid w:val="007762EE"/>
    <w:rsid w:val="007A0018"/>
    <w:rsid w:val="007B7260"/>
    <w:rsid w:val="007E4A70"/>
    <w:rsid w:val="007F0BAC"/>
    <w:rsid w:val="007F31D9"/>
    <w:rsid w:val="007F5334"/>
    <w:rsid w:val="008023B5"/>
    <w:rsid w:val="008327BA"/>
    <w:rsid w:val="00843DCD"/>
    <w:rsid w:val="00846DDA"/>
    <w:rsid w:val="008629E1"/>
    <w:rsid w:val="00864CEB"/>
    <w:rsid w:val="00867111"/>
    <w:rsid w:val="00867A0C"/>
    <w:rsid w:val="0088176D"/>
    <w:rsid w:val="00892580"/>
    <w:rsid w:val="008B5249"/>
    <w:rsid w:val="008C12D6"/>
    <w:rsid w:val="008D1E82"/>
    <w:rsid w:val="008E2DEE"/>
    <w:rsid w:val="008E40C1"/>
    <w:rsid w:val="00917DBC"/>
    <w:rsid w:val="00924B99"/>
    <w:rsid w:val="00927196"/>
    <w:rsid w:val="00930EBC"/>
    <w:rsid w:val="00942160"/>
    <w:rsid w:val="00943FCC"/>
    <w:rsid w:val="00955C00"/>
    <w:rsid w:val="00957DF2"/>
    <w:rsid w:val="00970BFD"/>
    <w:rsid w:val="009A5DF0"/>
    <w:rsid w:val="009D77C2"/>
    <w:rsid w:val="009F0B4F"/>
    <w:rsid w:val="00A05B9F"/>
    <w:rsid w:val="00A55F56"/>
    <w:rsid w:val="00AA23CB"/>
    <w:rsid w:val="00AC1BF5"/>
    <w:rsid w:val="00AD05CD"/>
    <w:rsid w:val="00AD1407"/>
    <w:rsid w:val="00AD654B"/>
    <w:rsid w:val="00AE6E11"/>
    <w:rsid w:val="00AF512E"/>
    <w:rsid w:val="00AF5265"/>
    <w:rsid w:val="00B15153"/>
    <w:rsid w:val="00B24459"/>
    <w:rsid w:val="00B4252F"/>
    <w:rsid w:val="00B44CA4"/>
    <w:rsid w:val="00B66A18"/>
    <w:rsid w:val="00B73D4C"/>
    <w:rsid w:val="00BA3DE6"/>
    <w:rsid w:val="00BA586A"/>
    <w:rsid w:val="00BC5680"/>
    <w:rsid w:val="00BC6EE0"/>
    <w:rsid w:val="00BD7F18"/>
    <w:rsid w:val="00BE622B"/>
    <w:rsid w:val="00BF399A"/>
    <w:rsid w:val="00C11B6B"/>
    <w:rsid w:val="00C52650"/>
    <w:rsid w:val="00C53851"/>
    <w:rsid w:val="00C55411"/>
    <w:rsid w:val="00C60F59"/>
    <w:rsid w:val="00C61A68"/>
    <w:rsid w:val="00C67C94"/>
    <w:rsid w:val="00C72145"/>
    <w:rsid w:val="00C721B5"/>
    <w:rsid w:val="00C87976"/>
    <w:rsid w:val="00CB1E43"/>
    <w:rsid w:val="00CF573E"/>
    <w:rsid w:val="00D10C1D"/>
    <w:rsid w:val="00D245A2"/>
    <w:rsid w:val="00D467B7"/>
    <w:rsid w:val="00D500CA"/>
    <w:rsid w:val="00D50BD8"/>
    <w:rsid w:val="00D61D08"/>
    <w:rsid w:val="00D72D40"/>
    <w:rsid w:val="00D750AB"/>
    <w:rsid w:val="00DA2AF6"/>
    <w:rsid w:val="00DA3C6C"/>
    <w:rsid w:val="00DD0D20"/>
    <w:rsid w:val="00DD16DA"/>
    <w:rsid w:val="00DD7F6B"/>
    <w:rsid w:val="00DE0C8C"/>
    <w:rsid w:val="00E45C7B"/>
    <w:rsid w:val="00E45F2B"/>
    <w:rsid w:val="00E668CD"/>
    <w:rsid w:val="00E8715A"/>
    <w:rsid w:val="00E976BA"/>
    <w:rsid w:val="00E97E29"/>
    <w:rsid w:val="00EC4FFF"/>
    <w:rsid w:val="00EE3F50"/>
    <w:rsid w:val="00EF3888"/>
    <w:rsid w:val="00EF6E62"/>
    <w:rsid w:val="00F04054"/>
    <w:rsid w:val="00F141A4"/>
    <w:rsid w:val="00F3336D"/>
    <w:rsid w:val="00F47A07"/>
    <w:rsid w:val="00F70436"/>
    <w:rsid w:val="00F92919"/>
    <w:rsid w:val="00FA090E"/>
    <w:rsid w:val="00FA13EB"/>
    <w:rsid w:val="00FA2A89"/>
    <w:rsid w:val="00FB01DB"/>
    <w:rsid w:val="00FB5EC8"/>
    <w:rsid w:val="00FC12C6"/>
    <w:rsid w:val="00FE3129"/>
    <w:rsid w:val="00FE7EC2"/>
    <w:rsid w:val="00FF53BC"/>
    <w:rsid w:val="0175529C"/>
    <w:rsid w:val="02439238"/>
    <w:rsid w:val="04BA8293"/>
    <w:rsid w:val="05BDEA63"/>
    <w:rsid w:val="07DF9C62"/>
    <w:rsid w:val="0845B2F0"/>
    <w:rsid w:val="0B16AF6A"/>
    <w:rsid w:val="0B8749C7"/>
    <w:rsid w:val="0FBFDA6C"/>
    <w:rsid w:val="11A57D4E"/>
    <w:rsid w:val="1535F7C5"/>
    <w:rsid w:val="15EEAE8C"/>
    <w:rsid w:val="189CC349"/>
    <w:rsid w:val="1A1B85AF"/>
    <w:rsid w:val="1A887EE2"/>
    <w:rsid w:val="1CB3C6E3"/>
    <w:rsid w:val="1DAF5BB5"/>
    <w:rsid w:val="1E7D1251"/>
    <w:rsid w:val="1EB59D15"/>
    <w:rsid w:val="24674423"/>
    <w:rsid w:val="28706B0F"/>
    <w:rsid w:val="28A704C8"/>
    <w:rsid w:val="29B67ACF"/>
    <w:rsid w:val="2CB2BFC4"/>
    <w:rsid w:val="2CD0977D"/>
    <w:rsid w:val="30926F9C"/>
    <w:rsid w:val="30A4DF26"/>
    <w:rsid w:val="30EB9F72"/>
    <w:rsid w:val="33712F61"/>
    <w:rsid w:val="3749A317"/>
    <w:rsid w:val="392A51E2"/>
    <w:rsid w:val="39F01304"/>
    <w:rsid w:val="3C280C48"/>
    <w:rsid w:val="3C9DCFBC"/>
    <w:rsid w:val="3D7A709E"/>
    <w:rsid w:val="3EDBCE44"/>
    <w:rsid w:val="3F000684"/>
    <w:rsid w:val="47C4A0E1"/>
    <w:rsid w:val="4B70B29F"/>
    <w:rsid w:val="4C3BD232"/>
    <w:rsid w:val="4DBCDB0E"/>
    <w:rsid w:val="51F3543E"/>
    <w:rsid w:val="520E994C"/>
    <w:rsid w:val="52B2FCC3"/>
    <w:rsid w:val="5754D26C"/>
    <w:rsid w:val="58A7E5DC"/>
    <w:rsid w:val="5A116CCE"/>
    <w:rsid w:val="5A123ADB"/>
    <w:rsid w:val="5D947557"/>
    <w:rsid w:val="5D9DB5DE"/>
    <w:rsid w:val="5E39CB27"/>
    <w:rsid w:val="627BD086"/>
    <w:rsid w:val="63AEB199"/>
    <w:rsid w:val="6570CC60"/>
    <w:rsid w:val="6770364A"/>
    <w:rsid w:val="694CD4A4"/>
    <w:rsid w:val="6AF264D9"/>
    <w:rsid w:val="6C7B5E07"/>
    <w:rsid w:val="6D165FE2"/>
    <w:rsid w:val="6D569279"/>
    <w:rsid w:val="7112BCC4"/>
    <w:rsid w:val="716F4209"/>
    <w:rsid w:val="73019CA9"/>
    <w:rsid w:val="7590FACB"/>
    <w:rsid w:val="772068B7"/>
    <w:rsid w:val="77EDA3BE"/>
    <w:rsid w:val="79083808"/>
    <w:rsid w:val="7D1EF30B"/>
    <w:rsid w:val="7D3948CD"/>
    <w:rsid w:val="7DE2C46C"/>
    <w:rsid w:val="7E4C69AD"/>
    <w:rsid w:val="7EC6A09B"/>
    <w:rsid w:val="7F4D4B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68DD9C"/>
  <w15:docId w15:val="{1721BADB-DBF4-45CF-A7D2-314818E73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F03"/>
  </w:style>
  <w:style w:type="paragraph" w:styleId="Heading1">
    <w:name w:val="heading 1"/>
    <w:basedOn w:val="Normal"/>
    <w:next w:val="Normal"/>
    <w:link w:val="Heading1Char"/>
    <w:qFormat/>
    <w:rsid w:val="00D245A2"/>
    <w:pPr>
      <w:keepNext/>
      <w:spacing w:before="240" w:after="60"/>
      <w:outlineLvl w:val="0"/>
    </w:pPr>
    <w:rPr>
      <w:rFonts w:ascii="Arial" w:eastAsia="Times New Roman" w:hAnsi="Arial" w:cs="Times New Roman"/>
      <w:b/>
      <w:kern w:val="28"/>
      <w:sz w:val="28"/>
      <w:szCs w:val="20"/>
      <w:lang w:eastAsia="x-none"/>
    </w:rPr>
  </w:style>
  <w:style w:type="paragraph" w:styleId="Heading2">
    <w:name w:val="heading 2"/>
    <w:basedOn w:val="Normal"/>
    <w:next w:val="Normal"/>
    <w:link w:val="Heading2Char"/>
    <w:uiPriority w:val="9"/>
    <w:semiHidden/>
    <w:unhideWhenUsed/>
    <w:qFormat/>
    <w:rsid w:val="00DA2AF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C33"/>
    <w:pPr>
      <w:tabs>
        <w:tab w:val="center" w:pos="4320"/>
        <w:tab w:val="right" w:pos="8640"/>
      </w:tabs>
    </w:pPr>
  </w:style>
  <w:style w:type="character" w:customStyle="1" w:styleId="HeaderChar">
    <w:name w:val="Header Char"/>
    <w:basedOn w:val="DefaultParagraphFont"/>
    <w:link w:val="Header"/>
    <w:uiPriority w:val="99"/>
    <w:rsid w:val="00520C33"/>
  </w:style>
  <w:style w:type="paragraph" w:styleId="Footer">
    <w:name w:val="footer"/>
    <w:basedOn w:val="Normal"/>
    <w:link w:val="FooterChar"/>
    <w:uiPriority w:val="99"/>
    <w:unhideWhenUsed/>
    <w:rsid w:val="00520C33"/>
    <w:pPr>
      <w:tabs>
        <w:tab w:val="center" w:pos="4320"/>
        <w:tab w:val="right" w:pos="8640"/>
      </w:tabs>
    </w:pPr>
  </w:style>
  <w:style w:type="character" w:customStyle="1" w:styleId="FooterChar">
    <w:name w:val="Footer Char"/>
    <w:basedOn w:val="DefaultParagraphFont"/>
    <w:link w:val="Footer"/>
    <w:uiPriority w:val="99"/>
    <w:rsid w:val="00520C33"/>
  </w:style>
  <w:style w:type="character" w:customStyle="1" w:styleId="Heading1Char">
    <w:name w:val="Heading 1 Char"/>
    <w:basedOn w:val="DefaultParagraphFont"/>
    <w:link w:val="Heading1"/>
    <w:rsid w:val="00D245A2"/>
    <w:rPr>
      <w:rFonts w:ascii="Arial" w:eastAsia="Times New Roman" w:hAnsi="Arial" w:cs="Times New Roman"/>
      <w:b/>
      <w:kern w:val="28"/>
      <w:sz w:val="28"/>
      <w:szCs w:val="20"/>
      <w:lang w:eastAsia="x-none"/>
    </w:rPr>
  </w:style>
  <w:style w:type="paragraph" w:styleId="BodyText">
    <w:name w:val="Body Text"/>
    <w:basedOn w:val="Normal"/>
    <w:link w:val="BodyTextChar"/>
    <w:rsid w:val="00D245A2"/>
    <w:pPr>
      <w:spacing w:after="240"/>
      <w:ind w:firstLine="720"/>
    </w:pPr>
    <w:rPr>
      <w:rFonts w:ascii="Times New Roman" w:eastAsia="Times New Roman" w:hAnsi="Times New Roman" w:cs="Times New Roman"/>
      <w:sz w:val="20"/>
      <w:lang w:eastAsia="x-none"/>
    </w:rPr>
  </w:style>
  <w:style w:type="character" w:customStyle="1" w:styleId="BodyTextChar">
    <w:name w:val="Body Text Char"/>
    <w:basedOn w:val="DefaultParagraphFont"/>
    <w:link w:val="BodyText"/>
    <w:rsid w:val="00D245A2"/>
    <w:rPr>
      <w:rFonts w:ascii="Times New Roman" w:eastAsia="Times New Roman" w:hAnsi="Times New Roman" w:cs="Times New Roman"/>
      <w:sz w:val="20"/>
      <w:lang w:eastAsia="x-none"/>
    </w:rPr>
  </w:style>
  <w:style w:type="character" w:customStyle="1" w:styleId="bodytext1">
    <w:name w:val="body_text1"/>
    <w:rsid w:val="00D245A2"/>
    <w:rPr>
      <w:rFonts w:ascii="Verdana" w:hAnsi="Verdana" w:hint="default"/>
      <w:color w:val="333333"/>
      <w:sz w:val="18"/>
      <w:szCs w:val="18"/>
    </w:rPr>
  </w:style>
  <w:style w:type="paragraph" w:styleId="ListParagraph">
    <w:name w:val="List Paragraph"/>
    <w:basedOn w:val="Normal"/>
    <w:qFormat/>
    <w:rsid w:val="00D245A2"/>
    <w:pPr>
      <w:ind w:left="720"/>
    </w:pPr>
    <w:rPr>
      <w:rFonts w:ascii="Calibri" w:eastAsia="Calibri" w:hAnsi="Calibri" w:cs="Calibri"/>
      <w:sz w:val="22"/>
      <w:szCs w:val="22"/>
    </w:rPr>
  </w:style>
  <w:style w:type="table" w:styleId="TableGrid">
    <w:name w:val="Table Grid"/>
    <w:basedOn w:val="TableNormal"/>
    <w:uiPriority w:val="59"/>
    <w:rsid w:val="00D245A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45A2"/>
    <w:rPr>
      <w:color w:val="0000FF" w:themeColor="hyperlink"/>
      <w:u w:val="single"/>
    </w:rPr>
  </w:style>
  <w:style w:type="paragraph" w:styleId="BalloonText">
    <w:name w:val="Balloon Text"/>
    <w:basedOn w:val="Normal"/>
    <w:link w:val="BalloonTextChar"/>
    <w:uiPriority w:val="99"/>
    <w:semiHidden/>
    <w:unhideWhenUsed/>
    <w:rsid w:val="003A0F5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0F5A"/>
    <w:rPr>
      <w:rFonts w:ascii="Times New Roman" w:hAnsi="Times New Roman" w:cs="Times New Roman"/>
      <w:sz w:val="18"/>
      <w:szCs w:val="18"/>
    </w:rPr>
  </w:style>
  <w:style w:type="character" w:styleId="PageNumber">
    <w:name w:val="page number"/>
    <w:basedOn w:val="DefaultParagraphFont"/>
    <w:uiPriority w:val="99"/>
    <w:semiHidden/>
    <w:unhideWhenUsed/>
    <w:rsid w:val="003A0F5A"/>
  </w:style>
  <w:style w:type="character" w:customStyle="1" w:styleId="UnresolvedMention1">
    <w:name w:val="Unresolved Mention1"/>
    <w:basedOn w:val="DefaultParagraphFont"/>
    <w:uiPriority w:val="99"/>
    <w:semiHidden/>
    <w:unhideWhenUsed/>
    <w:rsid w:val="001D0AB3"/>
    <w:rPr>
      <w:color w:val="808080"/>
      <w:shd w:val="clear" w:color="auto" w:fill="E6E6E6"/>
    </w:rPr>
  </w:style>
  <w:style w:type="character" w:customStyle="1" w:styleId="Heading2Char">
    <w:name w:val="Heading 2 Char"/>
    <w:basedOn w:val="DefaultParagraphFont"/>
    <w:link w:val="Heading2"/>
    <w:uiPriority w:val="9"/>
    <w:semiHidden/>
    <w:rsid w:val="00DA2AF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955C00"/>
    <w:rPr>
      <w:color w:val="605E5C"/>
      <w:shd w:val="clear" w:color="auto" w:fill="E1DFDD"/>
    </w:rPr>
  </w:style>
  <w:style w:type="character" w:styleId="CommentReference">
    <w:name w:val="annotation reference"/>
    <w:basedOn w:val="DefaultParagraphFont"/>
    <w:uiPriority w:val="99"/>
    <w:semiHidden/>
    <w:unhideWhenUsed/>
    <w:rsid w:val="000B79B4"/>
    <w:rPr>
      <w:sz w:val="16"/>
      <w:szCs w:val="16"/>
    </w:rPr>
  </w:style>
  <w:style w:type="paragraph" w:styleId="CommentText">
    <w:name w:val="annotation text"/>
    <w:basedOn w:val="Normal"/>
    <w:link w:val="CommentTextChar"/>
    <w:uiPriority w:val="99"/>
    <w:unhideWhenUsed/>
    <w:rsid w:val="000B79B4"/>
    <w:rPr>
      <w:sz w:val="20"/>
      <w:szCs w:val="20"/>
    </w:rPr>
  </w:style>
  <w:style w:type="character" w:customStyle="1" w:styleId="CommentTextChar">
    <w:name w:val="Comment Text Char"/>
    <w:basedOn w:val="DefaultParagraphFont"/>
    <w:link w:val="CommentText"/>
    <w:uiPriority w:val="99"/>
    <w:rsid w:val="000B79B4"/>
    <w:rPr>
      <w:sz w:val="20"/>
      <w:szCs w:val="20"/>
    </w:rPr>
  </w:style>
  <w:style w:type="paragraph" w:styleId="CommentSubject">
    <w:name w:val="annotation subject"/>
    <w:basedOn w:val="CommentText"/>
    <w:next w:val="CommentText"/>
    <w:link w:val="CommentSubjectChar"/>
    <w:uiPriority w:val="99"/>
    <w:semiHidden/>
    <w:unhideWhenUsed/>
    <w:rsid w:val="000B79B4"/>
    <w:rPr>
      <w:b/>
      <w:bCs/>
    </w:rPr>
  </w:style>
  <w:style w:type="character" w:customStyle="1" w:styleId="CommentSubjectChar">
    <w:name w:val="Comment Subject Char"/>
    <w:basedOn w:val="CommentTextChar"/>
    <w:link w:val="CommentSubject"/>
    <w:uiPriority w:val="99"/>
    <w:semiHidden/>
    <w:rsid w:val="000B79B4"/>
    <w:rPr>
      <w:b/>
      <w:bCs/>
      <w:sz w:val="20"/>
      <w:szCs w:val="20"/>
    </w:rPr>
  </w:style>
  <w:style w:type="paragraph" w:styleId="Revision">
    <w:name w:val="Revision"/>
    <w:hidden/>
    <w:uiPriority w:val="99"/>
    <w:semiHidden/>
    <w:rsid w:val="00EE3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897891">
      <w:bodyDiv w:val="1"/>
      <w:marLeft w:val="0"/>
      <w:marRight w:val="0"/>
      <w:marTop w:val="0"/>
      <w:marBottom w:val="0"/>
      <w:divBdr>
        <w:top w:val="none" w:sz="0" w:space="0" w:color="auto"/>
        <w:left w:val="none" w:sz="0" w:space="0" w:color="auto"/>
        <w:bottom w:val="none" w:sz="0" w:space="0" w:color="auto"/>
        <w:right w:val="none" w:sz="0" w:space="0" w:color="auto"/>
      </w:divBdr>
    </w:div>
    <w:div w:id="1295601854">
      <w:bodyDiv w:val="1"/>
      <w:marLeft w:val="0"/>
      <w:marRight w:val="0"/>
      <w:marTop w:val="0"/>
      <w:marBottom w:val="0"/>
      <w:divBdr>
        <w:top w:val="none" w:sz="0" w:space="0" w:color="auto"/>
        <w:left w:val="none" w:sz="0" w:space="0" w:color="auto"/>
        <w:bottom w:val="none" w:sz="0" w:space="0" w:color="auto"/>
        <w:right w:val="none" w:sz="0" w:space="0" w:color="auto"/>
      </w:divBdr>
    </w:div>
    <w:div w:id="1810243002">
      <w:bodyDiv w:val="1"/>
      <w:marLeft w:val="0"/>
      <w:marRight w:val="0"/>
      <w:marTop w:val="0"/>
      <w:marBottom w:val="0"/>
      <w:divBdr>
        <w:top w:val="none" w:sz="0" w:space="0" w:color="auto"/>
        <w:left w:val="none" w:sz="0" w:space="0" w:color="auto"/>
        <w:bottom w:val="none" w:sz="0" w:space="0" w:color="auto"/>
        <w:right w:val="none" w:sz="0" w:space="0" w:color="auto"/>
      </w:divBdr>
    </w:div>
    <w:div w:id="2006853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lderadvocacy.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arren@climateresiliencefund.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rren@climateresiliencefund.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A213E11D4F3849AFF8D57A290E9896" ma:contentTypeVersion="15" ma:contentTypeDescription="Create a new document." ma:contentTypeScope="" ma:versionID="dff7b1127bcbf29802459cbc980e995b">
  <xsd:schema xmlns:xsd="http://www.w3.org/2001/XMLSchema" xmlns:xs="http://www.w3.org/2001/XMLSchema" xmlns:p="http://schemas.microsoft.com/office/2006/metadata/properties" xmlns:ns2="790b9f5d-e039-454a-9e96-c36c41f2680f" xmlns:ns3="5000645a-ff98-4f33-a23b-abc280b2f319" targetNamespace="http://schemas.microsoft.com/office/2006/metadata/properties" ma:root="true" ma:fieldsID="42ea1beb79ee986ac1ad76219f6817c0" ns2:_="" ns3:_="">
    <xsd:import namespace="790b9f5d-e039-454a-9e96-c36c41f2680f"/>
    <xsd:import namespace="5000645a-ff98-4f33-a23b-abc280b2f3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Tag"/>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b9f5d-e039-454a-9e96-c36c41f268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ag" ma:index="15" ma:displayName="Tag" ma:default="Tag" ma:indexed="true" ma:internalName="Tag">
      <xsd:simpleType>
        <xsd:restriction base="dms:Text">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653792-a09a-4b2a-b1d9-8f18b91b90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00645a-ff98-4f33-a23b-abc280b2f31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fc48bb-9768-4294-8051-6ccee37aa151}" ma:internalName="TaxCatchAll" ma:showField="CatchAllData" ma:web="5000645a-ff98-4f33-a23b-abc280b2f3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0b9f5d-e039-454a-9e96-c36c41f2680f">
      <Terms xmlns="http://schemas.microsoft.com/office/infopath/2007/PartnerControls"/>
    </lcf76f155ced4ddcb4097134ff3c332f>
    <TaxCatchAll xmlns="5000645a-ff98-4f33-a23b-abc280b2f319" xsi:nil="true"/>
    <Tag xmlns="790b9f5d-e039-454a-9e96-c36c41f2680f">Tag</Tag>
    <SharedWithUsers xmlns="5000645a-ff98-4f33-a23b-abc280b2f319">
      <UserInfo>
        <DisplayName/>
        <AccountId xsi:nil="true"/>
        <AccountType/>
      </UserInfo>
    </SharedWithUsers>
    <MediaLengthInSeconds xmlns="790b9f5d-e039-454a-9e96-c36c41f2680f" xsi:nil="true"/>
  </documentManagement>
</p:properties>
</file>

<file path=customXml/itemProps1.xml><?xml version="1.0" encoding="utf-8"?>
<ds:datastoreItem xmlns:ds="http://schemas.openxmlformats.org/officeDocument/2006/customXml" ds:itemID="{9DD575B7-35EE-4739-8763-2F6E6D4CE994}">
  <ds:schemaRefs>
    <ds:schemaRef ds:uri="http://schemas.openxmlformats.org/officeDocument/2006/bibliography"/>
  </ds:schemaRefs>
</ds:datastoreItem>
</file>

<file path=customXml/itemProps2.xml><?xml version="1.0" encoding="utf-8"?>
<ds:datastoreItem xmlns:ds="http://schemas.openxmlformats.org/officeDocument/2006/customXml" ds:itemID="{0F4FB19B-4B2C-446F-9442-E005EFBE2BD9}">
  <ds:schemaRefs>
    <ds:schemaRef ds:uri="http://schemas.microsoft.com/sharepoint/v3/contenttype/forms"/>
  </ds:schemaRefs>
</ds:datastoreItem>
</file>

<file path=customXml/itemProps3.xml><?xml version="1.0" encoding="utf-8"?>
<ds:datastoreItem xmlns:ds="http://schemas.openxmlformats.org/officeDocument/2006/customXml" ds:itemID="{466B7768-E34F-4BB4-BE3A-E9EA93756B3C}"/>
</file>

<file path=customXml/itemProps4.xml><?xml version="1.0" encoding="utf-8"?>
<ds:datastoreItem xmlns:ds="http://schemas.openxmlformats.org/officeDocument/2006/customXml" ds:itemID="{AF25F852-088B-4F04-927E-EA3EAF8AD786}">
  <ds:schemaRefs>
    <ds:schemaRef ds:uri="http://schemas.microsoft.com/office/2006/metadata/properties"/>
    <ds:schemaRef ds:uri="http://schemas.microsoft.com/office/infopath/2007/PartnerControls"/>
    <ds:schemaRef ds:uri="da5fe8eb-ffb5-4e13-9d43-42f2f52b2b68"/>
    <ds:schemaRef ds:uri="7b781702-e7cb-45a0-9423-adc418174af7"/>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dc:creator>
  <cp:keywords/>
  <cp:lastModifiedBy>Sarah Yeager</cp:lastModifiedBy>
  <cp:revision>3</cp:revision>
  <dcterms:created xsi:type="dcterms:W3CDTF">2022-10-02T18:28:00Z</dcterms:created>
  <dcterms:modified xsi:type="dcterms:W3CDTF">2022-10-02T18:34:00Z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0x01010020A213E11D4F3849AFF8D57A290E9896</vt:lpwstr>
  </property>
  <property fmtid="{D5CDD505-2E9C-101B-9397-08002B2CF9AE}" pid="3" name="Order">
    <vt:r8>322300</vt:r8>
  </property>
  <property fmtid="{D5CDD505-2E9C-101B-9397-08002B2CF9AE}" pid="4" name="MediaServiceImageTags">
    <vt:lpwstr/>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