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D2" w:rsidRDefault="00DE3DD2" w:rsidP="00DE3DD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3DD2" w:rsidRDefault="00DE3DD2" w:rsidP="00DE3DD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E3DD2" w:rsidRDefault="00DE3DD2" w:rsidP="00DE3DD2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 25, 2022</w:t>
      </w:r>
    </w:p>
    <w:p w:rsidR="00DE3DD2" w:rsidRDefault="00DE3DD2" w:rsidP="00DE3DD2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2C676B" w:rsidRPr="002D7D39" w:rsidRDefault="002C676B" w:rsidP="00DE3DD2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DE3DD2" w:rsidRPr="00E03E1C" w:rsidRDefault="00DE3DD2" w:rsidP="00DE3DD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7"/>
          <w:szCs w:val="27"/>
        </w:rPr>
      </w:pPr>
      <w:r w:rsidRPr="00E03E1C">
        <w:rPr>
          <w:rFonts w:ascii="Garamond" w:hAnsi="Garamond"/>
          <w:color w:val="000000"/>
        </w:rPr>
        <w:t xml:space="preserve">Resolution </w:t>
      </w:r>
      <w:r>
        <w:rPr>
          <w:rFonts w:ascii="Garamond" w:hAnsi="Garamond"/>
          <w:color w:val="000000"/>
        </w:rPr>
        <w:t>amending 862 of 2021, which authorized</w:t>
      </w:r>
      <w:r w:rsidRPr="00E03E1C">
        <w:rPr>
          <w:rFonts w:ascii="Garamond" w:hAnsi="Garamond"/>
          <w:color w:val="000000"/>
        </w:rPr>
        <w:t xml:space="preserve"> the Mayor and the City Solicitor, on behalf of the City of Pittsburgh, to enter into a professional services agreement with Cohen Law Group to address a matter of pending telecommunications litigation at USDC 2:21-cv-443</w:t>
      </w:r>
      <w:r>
        <w:rPr>
          <w:rFonts w:ascii="Garamond" w:hAnsi="Garamond"/>
          <w:color w:val="000000"/>
        </w:rPr>
        <w:t>, by increasing the total spend by $85,000.00 for a new not exceed amount of $146,050.00</w:t>
      </w:r>
      <w:r w:rsidRPr="00E03E1C">
        <w:rPr>
          <w:rFonts w:ascii="Garamond" w:hAnsi="Garamond"/>
          <w:color w:val="000000"/>
        </w:rPr>
        <w:t>.</w:t>
      </w:r>
    </w:p>
    <w:p w:rsidR="00DE3DD2" w:rsidRPr="005D298C" w:rsidRDefault="00DE3DD2" w:rsidP="00DE3DD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7"/>
          <w:szCs w:val="27"/>
        </w:rPr>
      </w:pP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Krysia Kubiak</w:t>
      </w: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Krysia Kubiak</w:t>
      </w: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KK</w:t>
      </w:r>
      <w:proofErr w:type="gramStart"/>
      <w:r w:rsidRPr="002D7D39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mms</w:t>
      </w:r>
      <w:proofErr w:type="spellEnd"/>
      <w:proofErr w:type="gramEnd"/>
    </w:p>
    <w:p w:rsidR="00DE3DD2" w:rsidRPr="002D7D39" w:rsidRDefault="00DE3DD2" w:rsidP="00DE3DD2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DE3DD2" w:rsidRPr="00537577" w:rsidRDefault="00DE3DD2" w:rsidP="00DE3DD2">
      <w:pPr>
        <w:rPr>
          <w:sz w:val="24"/>
          <w:szCs w:val="24"/>
        </w:rPr>
      </w:pPr>
    </w:p>
    <w:p w:rsidR="0089799C" w:rsidRDefault="002C676B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D2" w:rsidRDefault="00DE3DD2" w:rsidP="00DE3DD2">
      <w:pPr>
        <w:spacing w:after="0" w:line="240" w:lineRule="auto"/>
      </w:pPr>
      <w:r>
        <w:separator/>
      </w:r>
    </w:p>
  </w:endnote>
  <w:endnote w:type="continuationSeparator" w:id="0">
    <w:p w:rsidR="00DE3DD2" w:rsidRDefault="00DE3DD2" w:rsidP="00DE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417D64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D2" w:rsidRDefault="00DE3DD2" w:rsidP="00DE3DD2">
      <w:pPr>
        <w:spacing w:after="0" w:line="240" w:lineRule="auto"/>
      </w:pPr>
      <w:r>
        <w:separator/>
      </w:r>
    </w:p>
  </w:footnote>
  <w:footnote w:type="continuationSeparator" w:id="0">
    <w:p w:rsidR="00DE3DD2" w:rsidRDefault="00DE3DD2" w:rsidP="00DE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417D64">
        <w:pPr>
          <w:pStyle w:val="Header"/>
        </w:pPr>
        <w:r>
          <w:t>[Type here]</w:t>
        </w:r>
      </w:p>
    </w:sdtContent>
  </w:sdt>
  <w:p w:rsidR="009B6C5D" w:rsidRDefault="002C6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417D64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761A6" wp14:editId="5379E1F0">
              <wp:simplePos x="0" y="0"/>
              <wp:positionH relativeFrom="margin">
                <wp:posOffset>5095875</wp:posOffset>
              </wp:positionH>
              <wp:positionV relativeFrom="paragraph">
                <wp:posOffset>346075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Pr="00DE3DD2" w:rsidRDefault="00DE3DD2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DE3DD2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KRYSIA KUBIAK</w:t>
                          </w:r>
                        </w:p>
                        <w:p w:rsidR="00A7768E" w:rsidRPr="00A7768E" w:rsidRDefault="00417D64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761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1.25pt;margin-top:27.25pt;width:90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" fillcolor="white [3201]" stroked="f" strokeweight=".5pt">
              <v:textbox>
                <w:txbxContent>
                  <w:p w:rsidR="00B06B71" w:rsidRPr="00DE3DD2" w:rsidRDefault="00DE3DD2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DE3DD2">
                      <w:rPr>
                        <w:rFonts w:ascii="Georgia" w:hAnsi="Georgia"/>
                        <w:sz w:val="18"/>
                        <w:szCs w:val="18"/>
                      </w:rPr>
                      <w:t>KRYSIA KUBIAK</w:t>
                    </w:r>
                  </w:p>
                  <w:p w:rsidR="00A7768E" w:rsidRPr="00A7768E" w:rsidRDefault="00417D64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D9CB7" wp14:editId="21D1DADE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DE3DD2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DE3DD2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ED GAINEY</w:t>
                          </w:r>
                          <w:r w:rsidR="00417D64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="00417D64"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="00417D64"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D9CB7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DE3DD2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DE3DD2">
                      <w:rPr>
                        <w:rFonts w:ascii="Georgia" w:hAnsi="Georgia"/>
                        <w:sz w:val="18"/>
                        <w:szCs w:val="18"/>
                      </w:rPr>
                      <w:t>ED GAINEY</w:t>
                    </w:r>
                    <w:r w:rsidR="00417D64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="00417D64"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="00417D64"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0AC64DF2" wp14:editId="74A8E17A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2C676B" w:rsidP="009B6C5D">
    <w:pPr>
      <w:pStyle w:val="Header"/>
      <w:jc w:val="center"/>
      <w:rPr>
        <w:sz w:val="14"/>
      </w:rPr>
    </w:pPr>
  </w:p>
  <w:p w:rsidR="009B6C5D" w:rsidRPr="0095283B" w:rsidRDefault="00417D64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417D64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417D64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2C676B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D2"/>
    <w:rsid w:val="002C676B"/>
    <w:rsid w:val="00417D64"/>
    <w:rsid w:val="007B3E78"/>
    <w:rsid w:val="00DE3DD2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B6C265C-E2BC-4884-813B-E6E635CA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D2"/>
  </w:style>
  <w:style w:type="paragraph" w:styleId="Footer">
    <w:name w:val="footer"/>
    <w:basedOn w:val="Normal"/>
    <w:link w:val="FooterChar"/>
    <w:uiPriority w:val="99"/>
    <w:unhideWhenUsed/>
    <w:rsid w:val="00DE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D2"/>
  </w:style>
  <w:style w:type="paragraph" w:styleId="NormalWeb">
    <w:name w:val="Normal (Web)"/>
    <w:basedOn w:val="Normal"/>
    <w:uiPriority w:val="99"/>
    <w:unhideWhenUsed/>
    <w:rsid w:val="00DE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3</cp:revision>
  <dcterms:created xsi:type="dcterms:W3CDTF">2022-08-25T16:02:00Z</dcterms:created>
  <dcterms:modified xsi:type="dcterms:W3CDTF">2022-08-25T16:58:00Z</dcterms:modified>
</cp:coreProperties>
</file>