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B63232" w14:textId="0091F5E8" w:rsidR="003A7AEC" w:rsidRPr="00104033" w:rsidRDefault="00104033" w:rsidP="003A7AEC">
      <w:pPr>
        <w:pStyle w:val="Heading2"/>
        <w:rPr>
          <w:b w:val="0"/>
          <w:bCs w:val="0"/>
          <w:i w:val="0"/>
          <w:iCs w:val="0"/>
          <w:spacing w:val="-2"/>
        </w:rPr>
      </w:pPr>
      <w:proofErr w:type="gramStart"/>
      <w:r w:rsidRPr="00104033">
        <w:rPr>
          <w:b w:val="0"/>
          <w:bCs w:val="0"/>
          <w:i w:val="0"/>
          <w:iCs w:val="0"/>
          <w:spacing w:val="-2"/>
        </w:rPr>
        <w:t>..</w:t>
      </w:r>
      <w:proofErr w:type="gramEnd"/>
      <w:r w:rsidRPr="00104033">
        <w:rPr>
          <w:b w:val="0"/>
          <w:bCs w:val="0"/>
          <w:i w:val="0"/>
          <w:iCs w:val="0"/>
          <w:spacing w:val="-2"/>
        </w:rPr>
        <w:t>title</w:t>
      </w:r>
    </w:p>
    <w:p w14:paraId="73F34E55" w14:textId="1C725867" w:rsidR="00FA02C5" w:rsidRPr="005D01A2" w:rsidRDefault="00FA02C5" w:rsidP="003A7AEC">
      <w:pPr>
        <w:pStyle w:val="Heading2"/>
        <w:rPr>
          <w:b w:val="0"/>
          <w:bCs w:val="0"/>
          <w:i w:val="0"/>
          <w:iCs w:val="0"/>
        </w:rPr>
      </w:pPr>
      <w:r w:rsidRPr="005D01A2">
        <w:rPr>
          <w:b w:val="0"/>
          <w:bCs w:val="0"/>
          <w:i w:val="0"/>
          <w:iCs w:val="0"/>
        </w:rPr>
        <w:t>Ordinance</w:t>
      </w:r>
      <w:r w:rsidRPr="005D01A2">
        <w:rPr>
          <w:b w:val="0"/>
          <w:bCs w:val="0"/>
          <w:i w:val="0"/>
          <w:iCs w:val="0"/>
          <w:spacing w:val="-3"/>
        </w:rPr>
        <w:t xml:space="preserve"> </w:t>
      </w:r>
      <w:r w:rsidRPr="005D01A2">
        <w:rPr>
          <w:b w:val="0"/>
          <w:bCs w:val="0"/>
          <w:i w:val="0"/>
          <w:iCs w:val="0"/>
        </w:rPr>
        <w:t>amending</w:t>
      </w:r>
      <w:r w:rsidRPr="005D01A2">
        <w:rPr>
          <w:b w:val="0"/>
          <w:bCs w:val="0"/>
          <w:i w:val="0"/>
          <w:iCs w:val="0"/>
          <w:spacing w:val="-5"/>
        </w:rPr>
        <w:t xml:space="preserve"> </w:t>
      </w:r>
      <w:r w:rsidRPr="005D01A2">
        <w:rPr>
          <w:b w:val="0"/>
          <w:bCs w:val="0"/>
          <w:i w:val="0"/>
          <w:iCs w:val="0"/>
        </w:rPr>
        <w:t>the</w:t>
      </w:r>
      <w:r w:rsidRPr="005D01A2">
        <w:rPr>
          <w:b w:val="0"/>
          <w:bCs w:val="0"/>
          <w:i w:val="0"/>
          <w:iCs w:val="0"/>
          <w:spacing w:val="-3"/>
        </w:rPr>
        <w:t xml:space="preserve"> </w:t>
      </w:r>
      <w:r w:rsidRPr="005D01A2">
        <w:rPr>
          <w:b w:val="0"/>
          <w:bCs w:val="0"/>
          <w:i w:val="0"/>
          <w:iCs w:val="0"/>
        </w:rPr>
        <w:t>Pittsburgh</w:t>
      </w:r>
      <w:r w:rsidRPr="005D01A2">
        <w:rPr>
          <w:b w:val="0"/>
          <w:bCs w:val="0"/>
          <w:i w:val="0"/>
          <w:iCs w:val="0"/>
          <w:spacing w:val="-5"/>
        </w:rPr>
        <w:t xml:space="preserve"> </w:t>
      </w:r>
      <w:r w:rsidRPr="005D01A2">
        <w:rPr>
          <w:b w:val="0"/>
          <w:bCs w:val="0"/>
          <w:i w:val="0"/>
          <w:iCs w:val="0"/>
        </w:rPr>
        <w:t>Code,</w:t>
      </w:r>
      <w:r w:rsidRPr="005D01A2">
        <w:rPr>
          <w:b w:val="0"/>
          <w:bCs w:val="0"/>
          <w:i w:val="0"/>
          <w:iCs w:val="0"/>
          <w:spacing w:val="-3"/>
        </w:rPr>
        <w:t xml:space="preserve"> </w:t>
      </w:r>
      <w:r w:rsidRPr="005D01A2">
        <w:rPr>
          <w:b w:val="0"/>
          <w:bCs w:val="0"/>
          <w:i w:val="0"/>
          <w:iCs w:val="0"/>
        </w:rPr>
        <w:t>Title</w:t>
      </w:r>
      <w:r w:rsidRPr="005D01A2">
        <w:rPr>
          <w:b w:val="0"/>
          <w:bCs w:val="0"/>
          <w:i w:val="0"/>
          <w:iCs w:val="0"/>
          <w:spacing w:val="-4"/>
        </w:rPr>
        <w:t xml:space="preserve"> </w:t>
      </w:r>
      <w:r w:rsidRPr="005D01A2">
        <w:rPr>
          <w:b w:val="0"/>
          <w:bCs w:val="0"/>
          <w:i w:val="0"/>
          <w:iCs w:val="0"/>
        </w:rPr>
        <w:t>Nine</w:t>
      </w:r>
      <w:r w:rsidRPr="005D01A2">
        <w:rPr>
          <w:b w:val="0"/>
          <w:bCs w:val="0"/>
          <w:i w:val="0"/>
          <w:iCs w:val="0"/>
          <w:spacing w:val="-2"/>
        </w:rPr>
        <w:t xml:space="preserve"> </w:t>
      </w:r>
      <w:r w:rsidRPr="005D01A2">
        <w:rPr>
          <w:b w:val="0"/>
          <w:bCs w:val="0"/>
          <w:i w:val="0"/>
          <w:iCs w:val="0"/>
        </w:rPr>
        <w:t>–</w:t>
      </w:r>
      <w:r w:rsidRPr="005D01A2">
        <w:rPr>
          <w:b w:val="0"/>
          <w:bCs w:val="0"/>
          <w:i w:val="0"/>
          <w:iCs w:val="0"/>
          <w:spacing w:val="-3"/>
        </w:rPr>
        <w:t xml:space="preserve"> </w:t>
      </w:r>
      <w:r w:rsidRPr="005D01A2">
        <w:rPr>
          <w:b w:val="0"/>
          <w:bCs w:val="0"/>
          <w:i w:val="0"/>
          <w:iCs w:val="0"/>
        </w:rPr>
        <w:t>Zoning,</w:t>
      </w:r>
      <w:r w:rsidRPr="005D01A2">
        <w:rPr>
          <w:b w:val="0"/>
          <w:bCs w:val="0"/>
          <w:i w:val="0"/>
          <w:iCs w:val="0"/>
          <w:spacing w:val="-3"/>
        </w:rPr>
        <w:t xml:space="preserve"> </w:t>
      </w:r>
      <w:r w:rsidRPr="005D01A2">
        <w:rPr>
          <w:b w:val="0"/>
          <w:bCs w:val="0"/>
          <w:i w:val="0"/>
          <w:iCs w:val="0"/>
        </w:rPr>
        <w:t>Article</w:t>
      </w:r>
      <w:r w:rsidRPr="005D01A2">
        <w:rPr>
          <w:b w:val="0"/>
          <w:bCs w:val="0"/>
          <w:i w:val="0"/>
          <w:iCs w:val="0"/>
          <w:spacing w:val="-3"/>
        </w:rPr>
        <w:t xml:space="preserve"> </w:t>
      </w:r>
      <w:r w:rsidRPr="005D01A2">
        <w:rPr>
          <w:b w:val="0"/>
          <w:bCs w:val="0"/>
          <w:i w:val="0"/>
          <w:iCs w:val="0"/>
        </w:rPr>
        <w:t>V,</w:t>
      </w:r>
      <w:r w:rsidRPr="005D01A2">
        <w:rPr>
          <w:b w:val="0"/>
          <w:bCs w:val="0"/>
          <w:i w:val="0"/>
          <w:iCs w:val="0"/>
          <w:spacing w:val="-3"/>
        </w:rPr>
        <w:t xml:space="preserve"> </w:t>
      </w:r>
      <w:r w:rsidRPr="005D01A2">
        <w:rPr>
          <w:b w:val="0"/>
          <w:bCs w:val="0"/>
          <w:i w:val="0"/>
          <w:iCs w:val="0"/>
        </w:rPr>
        <w:t>Use</w:t>
      </w:r>
      <w:r w:rsidRPr="005D01A2">
        <w:rPr>
          <w:b w:val="0"/>
          <w:bCs w:val="0"/>
          <w:i w:val="0"/>
          <w:iCs w:val="0"/>
          <w:spacing w:val="-3"/>
        </w:rPr>
        <w:t xml:space="preserve"> </w:t>
      </w:r>
      <w:r w:rsidRPr="005D01A2">
        <w:rPr>
          <w:b w:val="0"/>
          <w:bCs w:val="0"/>
          <w:i w:val="0"/>
          <w:iCs w:val="0"/>
        </w:rPr>
        <w:t>Regulations, Chapter 911: Primary Uses, to add Retail: Tobacco, Inhalant, and Cannabinoids</w:t>
      </w:r>
      <w:r w:rsidRPr="005D01A2">
        <w:rPr>
          <w:b w:val="0"/>
          <w:bCs w:val="0"/>
          <w:i w:val="0"/>
          <w:iCs w:val="0"/>
          <w:spacing w:val="-9"/>
        </w:rPr>
        <w:t xml:space="preserve"> </w:t>
      </w:r>
      <w:r w:rsidRPr="005D01A2">
        <w:rPr>
          <w:b w:val="0"/>
          <w:bCs w:val="0"/>
          <w:i w:val="0"/>
          <w:iCs w:val="0"/>
          <w:strike/>
        </w:rPr>
        <w:t>Restricted Personal Goods Retail</w:t>
      </w:r>
      <w:r w:rsidRPr="005D01A2">
        <w:rPr>
          <w:b w:val="0"/>
          <w:bCs w:val="0"/>
          <w:i w:val="0"/>
          <w:iCs w:val="0"/>
        </w:rPr>
        <w:t>, to add specific requirements and conditional use application requirements.</w:t>
      </w:r>
    </w:p>
    <w:p w14:paraId="47954F11" w14:textId="77777777" w:rsidR="00892037" w:rsidRDefault="00892037" w:rsidP="00892037">
      <w:pPr>
        <w:pStyle w:val="Heading1"/>
      </w:pPr>
      <w:r>
        <w:t>(Sent to the Planning Commission for a report &amp; recommendation on 10/15/25)</w:t>
      </w:r>
    </w:p>
    <w:p w14:paraId="46070AC7" w14:textId="77777777" w:rsidR="00892037" w:rsidRDefault="00892037" w:rsidP="00892037">
      <w:pPr>
        <w:pStyle w:val="Heading1"/>
      </w:pPr>
      <w:r>
        <w:t>(Report &amp; recommendation received on 4/9/26)</w:t>
      </w:r>
    </w:p>
    <w:p w14:paraId="32E5D91F" w14:textId="74988DC9" w:rsidR="00074E34" w:rsidRDefault="00892037" w:rsidP="00892037">
      <w:pPr>
        <w:pStyle w:val="Heading1"/>
      </w:pPr>
      <w:r>
        <w:t>(Needs to be held for a Public Hearing)</w:t>
      </w:r>
    </w:p>
    <w:p w14:paraId="1B845228" w14:textId="7A937A54" w:rsidR="00892037" w:rsidRPr="00104033" w:rsidRDefault="00892037" w:rsidP="00892037">
      <w:pPr>
        <w:pStyle w:val="Heading1"/>
        <w:rPr>
          <w:b w:val="0"/>
          <w:bCs w:val="0"/>
        </w:rPr>
      </w:pPr>
    </w:p>
    <w:p w14:paraId="06C8D970" w14:textId="5B80B0AB" w:rsidR="00104033" w:rsidRPr="00104033" w:rsidRDefault="00104033" w:rsidP="00892037">
      <w:pPr>
        <w:pStyle w:val="Heading1"/>
        <w:rPr>
          <w:b w:val="0"/>
          <w:bCs w:val="0"/>
        </w:rPr>
      </w:pPr>
      <w:proofErr w:type="gramStart"/>
      <w:r w:rsidRPr="00104033">
        <w:rPr>
          <w:b w:val="0"/>
          <w:bCs w:val="0"/>
        </w:rPr>
        <w:t>..</w:t>
      </w:r>
      <w:proofErr w:type="gramEnd"/>
      <w:r w:rsidRPr="00104033">
        <w:rPr>
          <w:b w:val="0"/>
          <w:bCs w:val="0"/>
        </w:rPr>
        <w:t>body</w:t>
      </w:r>
    </w:p>
    <w:p w14:paraId="36C75BE5" w14:textId="77777777" w:rsidR="00074E34" w:rsidRDefault="008922FD">
      <w:pPr>
        <w:pStyle w:val="BodyText"/>
        <w:spacing w:before="45" w:line="278" w:lineRule="auto"/>
        <w:ind w:right="67"/>
      </w:pPr>
      <w:r>
        <w:rPr>
          <w:b/>
          <w:i/>
        </w:rPr>
        <w:t xml:space="preserve">WHEREAS, </w:t>
      </w:r>
      <w:r>
        <w:t>per the Centers for Disease Control, electronic cigarette (“vape”) products often contain</w:t>
      </w:r>
      <w:r>
        <w:rPr>
          <w:spacing w:val="-4"/>
        </w:rPr>
        <w:t xml:space="preserve"> </w:t>
      </w:r>
      <w:r>
        <w:t>harmful</w:t>
      </w:r>
      <w:r>
        <w:rPr>
          <w:spacing w:val="-4"/>
        </w:rPr>
        <w:t xml:space="preserve"> </w:t>
      </w:r>
      <w:r>
        <w:t>substances,</w:t>
      </w:r>
      <w:r>
        <w:rPr>
          <w:spacing w:val="-4"/>
        </w:rPr>
        <w:t xml:space="preserve"> </w:t>
      </w:r>
      <w:r>
        <w:t>including</w:t>
      </w:r>
      <w:r>
        <w:rPr>
          <w:spacing w:val="-4"/>
        </w:rPr>
        <w:t xml:space="preserve"> </w:t>
      </w:r>
      <w:r>
        <w:t>nicotine</w:t>
      </w:r>
      <w:r>
        <w:rPr>
          <w:spacing w:val="-4"/>
        </w:rPr>
        <w:t xml:space="preserve"> </w:t>
      </w:r>
      <w:r>
        <w:t>(which</w:t>
      </w:r>
      <w:r>
        <w:rPr>
          <w:spacing w:val="-4"/>
        </w:rPr>
        <w:t xml:space="preserve"> </w:t>
      </w:r>
      <w:r>
        <w:t>is</w:t>
      </w:r>
      <w:r>
        <w:rPr>
          <w:spacing w:val="-4"/>
        </w:rPr>
        <w:t xml:space="preserve"> </w:t>
      </w:r>
      <w:r>
        <w:t>highly</w:t>
      </w:r>
      <w:r>
        <w:rPr>
          <w:spacing w:val="-4"/>
        </w:rPr>
        <w:t xml:space="preserve"> </w:t>
      </w:r>
      <w:r>
        <w:t>addictive</w:t>
      </w:r>
      <w:r>
        <w:rPr>
          <w:spacing w:val="-4"/>
        </w:rPr>
        <w:t xml:space="preserve"> </w:t>
      </w:r>
      <w:r>
        <w:t>and</w:t>
      </w:r>
      <w:r>
        <w:rPr>
          <w:spacing w:val="-4"/>
        </w:rPr>
        <w:t xml:space="preserve"> </w:t>
      </w:r>
      <w:r>
        <w:t>impairs</w:t>
      </w:r>
      <w:r>
        <w:rPr>
          <w:spacing w:val="-4"/>
        </w:rPr>
        <w:t xml:space="preserve"> </w:t>
      </w:r>
      <w:r>
        <w:t>adolescent brain development), heavy metals, volatile organic compounds, cancer-causing chemicals, and ultra-fine particles that can be inhaled deep into the lungs; and,</w:t>
      </w:r>
    </w:p>
    <w:p w14:paraId="191D2DAC" w14:textId="77777777" w:rsidR="00074E34" w:rsidRDefault="00074E34">
      <w:pPr>
        <w:pStyle w:val="BodyText"/>
        <w:spacing w:before="67"/>
      </w:pPr>
    </w:p>
    <w:p w14:paraId="0F6DCBEC" w14:textId="77777777" w:rsidR="00074E34" w:rsidRDefault="008922FD">
      <w:pPr>
        <w:pStyle w:val="BodyText"/>
        <w:spacing w:line="278" w:lineRule="auto"/>
        <w:ind w:right="172"/>
        <w:jc w:val="both"/>
      </w:pPr>
      <w:r>
        <w:rPr>
          <w:b/>
          <w:i/>
        </w:rPr>
        <w:t xml:space="preserve">WHEREAS, </w:t>
      </w:r>
      <w:r>
        <w:t>per Johns</w:t>
      </w:r>
      <w:r>
        <w:rPr>
          <w:spacing w:val="-1"/>
        </w:rPr>
        <w:t xml:space="preserve"> </w:t>
      </w:r>
      <w:r>
        <w:t>Hopkins Medicine,</w:t>
      </w:r>
      <w:r>
        <w:rPr>
          <w:spacing w:val="-1"/>
        </w:rPr>
        <w:t xml:space="preserve"> </w:t>
      </w:r>
      <w:r>
        <w:t>exposure to e-cigarette or vapor aerosols, both first-hand</w:t>
      </w:r>
      <w:r>
        <w:rPr>
          <w:spacing w:val="-3"/>
        </w:rPr>
        <w:t xml:space="preserve"> </w:t>
      </w:r>
      <w:r>
        <w:t>and</w:t>
      </w:r>
      <w:r>
        <w:rPr>
          <w:spacing w:val="-3"/>
        </w:rPr>
        <w:t xml:space="preserve"> </w:t>
      </w:r>
      <w:r>
        <w:t>second-hand,</w:t>
      </w:r>
      <w:r>
        <w:rPr>
          <w:spacing w:val="-4"/>
        </w:rPr>
        <w:t xml:space="preserve"> </w:t>
      </w:r>
      <w:r>
        <w:t>has</w:t>
      </w:r>
      <w:r>
        <w:rPr>
          <w:spacing w:val="-3"/>
        </w:rPr>
        <w:t xml:space="preserve"> </w:t>
      </w:r>
      <w:r>
        <w:t>been</w:t>
      </w:r>
      <w:r>
        <w:rPr>
          <w:spacing w:val="-3"/>
        </w:rPr>
        <w:t xml:space="preserve"> </w:t>
      </w:r>
      <w:r>
        <w:t>associated</w:t>
      </w:r>
      <w:r>
        <w:rPr>
          <w:spacing w:val="-3"/>
        </w:rPr>
        <w:t xml:space="preserve"> </w:t>
      </w:r>
      <w:r>
        <w:t>in</w:t>
      </w:r>
      <w:r>
        <w:rPr>
          <w:spacing w:val="-3"/>
        </w:rPr>
        <w:t xml:space="preserve"> </w:t>
      </w:r>
      <w:r>
        <w:t>recent</w:t>
      </w:r>
      <w:r>
        <w:rPr>
          <w:spacing w:val="-3"/>
        </w:rPr>
        <w:t xml:space="preserve"> </w:t>
      </w:r>
      <w:r>
        <w:t>studies</w:t>
      </w:r>
      <w:r>
        <w:rPr>
          <w:spacing w:val="-4"/>
        </w:rPr>
        <w:t xml:space="preserve"> </w:t>
      </w:r>
      <w:r>
        <w:t>with</w:t>
      </w:r>
      <w:r>
        <w:rPr>
          <w:spacing w:val="-3"/>
        </w:rPr>
        <w:t xml:space="preserve"> </w:t>
      </w:r>
      <w:r>
        <w:t>elevated</w:t>
      </w:r>
      <w:r>
        <w:rPr>
          <w:spacing w:val="-3"/>
        </w:rPr>
        <w:t xml:space="preserve"> </w:t>
      </w:r>
      <w:r>
        <w:t>risks</w:t>
      </w:r>
      <w:r>
        <w:rPr>
          <w:spacing w:val="-3"/>
        </w:rPr>
        <w:t xml:space="preserve"> </w:t>
      </w:r>
      <w:r>
        <w:t>of</w:t>
      </w:r>
      <w:r>
        <w:rPr>
          <w:spacing w:val="-3"/>
        </w:rPr>
        <w:t xml:space="preserve"> </w:t>
      </w:r>
      <w:r>
        <w:t>lung</w:t>
      </w:r>
      <w:r>
        <w:rPr>
          <w:spacing w:val="-3"/>
        </w:rPr>
        <w:t xml:space="preserve"> </w:t>
      </w:r>
      <w:r>
        <w:t>disease, high blood pressure, and other adverse health outcomes in both youth and adults; and,</w:t>
      </w:r>
    </w:p>
    <w:p w14:paraId="0234C533" w14:textId="77777777" w:rsidR="00074E34" w:rsidRDefault="00074E34">
      <w:pPr>
        <w:pStyle w:val="BodyText"/>
        <w:spacing w:before="67"/>
      </w:pPr>
    </w:p>
    <w:p w14:paraId="3D7DEC4D" w14:textId="77777777" w:rsidR="00074E34" w:rsidRDefault="008922FD">
      <w:pPr>
        <w:pStyle w:val="BodyText"/>
        <w:spacing w:line="278" w:lineRule="auto"/>
        <w:ind w:right="8"/>
      </w:pPr>
      <w:r>
        <w:rPr>
          <w:b/>
          <w:i/>
        </w:rPr>
        <w:t xml:space="preserve">WHEREAS, </w:t>
      </w:r>
      <w:r>
        <w:t xml:space="preserve">per a recent review published in </w:t>
      </w:r>
      <w:r>
        <w:rPr>
          <w:i/>
        </w:rPr>
        <w:t>Health &amp; Place</w:t>
      </w:r>
      <w:r>
        <w:t>, vape shops act as nodes in the built</w:t>
      </w:r>
      <w:r>
        <w:rPr>
          <w:spacing w:val="-5"/>
        </w:rPr>
        <w:t xml:space="preserve"> </w:t>
      </w:r>
      <w:r>
        <w:t>environment</w:t>
      </w:r>
      <w:r>
        <w:rPr>
          <w:spacing w:val="-5"/>
        </w:rPr>
        <w:t xml:space="preserve"> </w:t>
      </w:r>
      <w:r>
        <w:t>that</w:t>
      </w:r>
      <w:r>
        <w:rPr>
          <w:spacing w:val="-5"/>
        </w:rPr>
        <w:t xml:space="preserve"> </w:t>
      </w:r>
      <w:r>
        <w:t>increase</w:t>
      </w:r>
      <w:r>
        <w:rPr>
          <w:spacing w:val="-4"/>
        </w:rPr>
        <w:t xml:space="preserve"> </w:t>
      </w:r>
      <w:r>
        <w:t>visibility,</w:t>
      </w:r>
      <w:r>
        <w:rPr>
          <w:spacing w:val="-4"/>
        </w:rPr>
        <w:t xml:space="preserve"> </w:t>
      </w:r>
      <w:r>
        <w:t>accessibility,</w:t>
      </w:r>
      <w:r>
        <w:rPr>
          <w:spacing w:val="-6"/>
        </w:rPr>
        <w:t xml:space="preserve"> </w:t>
      </w:r>
      <w:r>
        <w:t>marketing</w:t>
      </w:r>
      <w:r>
        <w:rPr>
          <w:spacing w:val="-4"/>
        </w:rPr>
        <w:t xml:space="preserve"> </w:t>
      </w:r>
      <w:r>
        <w:t>exposure,</w:t>
      </w:r>
      <w:r>
        <w:rPr>
          <w:spacing w:val="-4"/>
        </w:rPr>
        <w:t xml:space="preserve"> </w:t>
      </w:r>
      <w:r>
        <w:t>and</w:t>
      </w:r>
      <w:r>
        <w:rPr>
          <w:spacing w:val="-4"/>
        </w:rPr>
        <w:t xml:space="preserve"> </w:t>
      </w:r>
      <w:r>
        <w:t>normalization</w:t>
      </w:r>
      <w:r>
        <w:rPr>
          <w:spacing w:val="-4"/>
        </w:rPr>
        <w:t xml:space="preserve"> </w:t>
      </w:r>
      <w:r>
        <w:t>of vaping behavior, especially among minors and socially-vulnerable populations; and,</w:t>
      </w:r>
    </w:p>
    <w:p w14:paraId="22DF1759" w14:textId="77777777" w:rsidR="00074E34" w:rsidRDefault="00074E34">
      <w:pPr>
        <w:pStyle w:val="BodyText"/>
        <w:spacing w:before="66"/>
      </w:pPr>
    </w:p>
    <w:p w14:paraId="638F85D9" w14:textId="77777777" w:rsidR="00074E34" w:rsidRDefault="008922FD">
      <w:pPr>
        <w:pStyle w:val="BodyText"/>
        <w:spacing w:before="1" w:line="278" w:lineRule="auto"/>
      </w:pPr>
      <w:r>
        <w:rPr>
          <w:b/>
          <w:i/>
        </w:rPr>
        <w:t>WHEREAS,</w:t>
      </w:r>
      <w:r>
        <w:rPr>
          <w:b/>
          <w:i/>
          <w:spacing w:val="-3"/>
        </w:rPr>
        <w:t xml:space="preserve"> </w:t>
      </w:r>
      <w:r>
        <w:t>per</w:t>
      </w:r>
      <w:r>
        <w:rPr>
          <w:spacing w:val="-3"/>
        </w:rPr>
        <w:t xml:space="preserve"> </w:t>
      </w:r>
      <w:r>
        <w:t>a</w:t>
      </w:r>
      <w:r>
        <w:rPr>
          <w:spacing w:val="-3"/>
        </w:rPr>
        <w:t xml:space="preserve"> </w:t>
      </w:r>
      <w:r>
        <w:t>recent</w:t>
      </w:r>
      <w:r>
        <w:rPr>
          <w:spacing w:val="-3"/>
        </w:rPr>
        <w:t xml:space="preserve"> </w:t>
      </w:r>
      <w:r>
        <w:t>study</w:t>
      </w:r>
      <w:r>
        <w:rPr>
          <w:spacing w:val="-3"/>
        </w:rPr>
        <w:t xml:space="preserve"> </w:t>
      </w:r>
      <w:r>
        <w:t>published</w:t>
      </w:r>
      <w:r>
        <w:rPr>
          <w:spacing w:val="-3"/>
        </w:rPr>
        <w:t xml:space="preserve"> </w:t>
      </w:r>
      <w:r>
        <w:t>in</w:t>
      </w:r>
      <w:r>
        <w:rPr>
          <w:spacing w:val="-3"/>
        </w:rPr>
        <w:t xml:space="preserve"> </w:t>
      </w:r>
      <w:r>
        <w:t>the</w:t>
      </w:r>
      <w:r>
        <w:rPr>
          <w:spacing w:val="-3"/>
        </w:rPr>
        <w:t xml:space="preserve"> </w:t>
      </w:r>
      <w:r>
        <w:t>official</w:t>
      </w:r>
      <w:r>
        <w:rPr>
          <w:spacing w:val="-3"/>
        </w:rPr>
        <w:t xml:space="preserve"> </w:t>
      </w:r>
      <w:r>
        <w:t>journal</w:t>
      </w:r>
      <w:r>
        <w:rPr>
          <w:spacing w:val="-3"/>
        </w:rPr>
        <w:t xml:space="preserve"> </w:t>
      </w:r>
      <w:r>
        <w:t>of</w:t>
      </w:r>
      <w:r>
        <w:rPr>
          <w:spacing w:val="-3"/>
        </w:rPr>
        <w:t xml:space="preserve"> </w:t>
      </w:r>
      <w:r>
        <w:t>the</w:t>
      </w:r>
      <w:r>
        <w:rPr>
          <w:spacing w:val="-3"/>
        </w:rPr>
        <w:t xml:space="preserve"> </w:t>
      </w:r>
      <w:r>
        <w:t>Society</w:t>
      </w:r>
      <w:r>
        <w:rPr>
          <w:spacing w:val="-5"/>
        </w:rPr>
        <w:t xml:space="preserve"> </w:t>
      </w:r>
      <w:r>
        <w:t>for</w:t>
      </w:r>
      <w:r>
        <w:rPr>
          <w:spacing w:val="-3"/>
        </w:rPr>
        <w:t xml:space="preserve"> </w:t>
      </w:r>
      <w:r>
        <w:t>Research</w:t>
      </w:r>
      <w:r>
        <w:rPr>
          <w:spacing w:val="-3"/>
        </w:rPr>
        <w:t xml:space="preserve"> </w:t>
      </w:r>
      <w:r>
        <w:t>on Nicotine and Tobacco, vape shops are disproportionately clustered in urban areas and in neighborhoods with higher poverty rates, minority populations, and lower education levels, potentially exacerbating existing health disparities; and,</w:t>
      </w:r>
    </w:p>
    <w:p w14:paraId="140ED1D7" w14:textId="77777777" w:rsidR="00074E34" w:rsidRDefault="00074E34">
      <w:pPr>
        <w:pStyle w:val="BodyText"/>
        <w:spacing w:before="67"/>
      </w:pPr>
    </w:p>
    <w:p w14:paraId="1794F030" w14:textId="77777777" w:rsidR="00074E34" w:rsidRDefault="008922FD">
      <w:pPr>
        <w:pStyle w:val="BodyText"/>
        <w:spacing w:line="280" w:lineRule="auto"/>
      </w:pPr>
      <w:r>
        <w:rPr>
          <w:b/>
          <w:i/>
        </w:rPr>
        <w:t>WHEREAS,</w:t>
      </w:r>
      <w:r>
        <w:rPr>
          <w:b/>
          <w:i/>
          <w:spacing w:val="-3"/>
        </w:rPr>
        <w:t xml:space="preserve"> </w:t>
      </w:r>
      <w:r>
        <w:t>the</w:t>
      </w:r>
      <w:r>
        <w:rPr>
          <w:spacing w:val="-3"/>
        </w:rPr>
        <w:t xml:space="preserve"> </w:t>
      </w:r>
      <w:r>
        <w:t>proximity</w:t>
      </w:r>
      <w:r>
        <w:rPr>
          <w:spacing w:val="-3"/>
        </w:rPr>
        <w:t xml:space="preserve"> </w:t>
      </w:r>
      <w:r>
        <w:t>of</w:t>
      </w:r>
      <w:r>
        <w:rPr>
          <w:spacing w:val="-3"/>
        </w:rPr>
        <w:t xml:space="preserve"> </w:t>
      </w:r>
      <w:r>
        <w:t>vape</w:t>
      </w:r>
      <w:r>
        <w:rPr>
          <w:spacing w:val="-3"/>
        </w:rPr>
        <w:t xml:space="preserve"> </w:t>
      </w:r>
      <w:r>
        <w:t>shops</w:t>
      </w:r>
      <w:r>
        <w:rPr>
          <w:spacing w:val="-3"/>
        </w:rPr>
        <w:t xml:space="preserve"> </w:t>
      </w:r>
      <w:r>
        <w:t>to</w:t>
      </w:r>
      <w:r>
        <w:rPr>
          <w:spacing w:val="-3"/>
        </w:rPr>
        <w:t xml:space="preserve"> </w:t>
      </w:r>
      <w:r>
        <w:t>child-centric</w:t>
      </w:r>
      <w:r>
        <w:rPr>
          <w:spacing w:val="-3"/>
        </w:rPr>
        <w:t xml:space="preserve"> </w:t>
      </w:r>
      <w:r>
        <w:t>uses</w:t>
      </w:r>
      <w:r>
        <w:rPr>
          <w:spacing w:val="-3"/>
        </w:rPr>
        <w:t xml:space="preserve"> </w:t>
      </w:r>
      <w:r>
        <w:t>such</w:t>
      </w:r>
      <w:r>
        <w:rPr>
          <w:spacing w:val="-3"/>
        </w:rPr>
        <w:t xml:space="preserve"> </w:t>
      </w:r>
      <w:r>
        <w:t>as</w:t>
      </w:r>
      <w:r>
        <w:rPr>
          <w:spacing w:val="-3"/>
        </w:rPr>
        <w:t xml:space="preserve"> </w:t>
      </w:r>
      <w:r>
        <w:t>schools</w:t>
      </w:r>
      <w:r>
        <w:rPr>
          <w:spacing w:val="-3"/>
        </w:rPr>
        <w:t xml:space="preserve"> </w:t>
      </w:r>
      <w:r>
        <w:t>increases</w:t>
      </w:r>
      <w:r>
        <w:rPr>
          <w:spacing w:val="-3"/>
        </w:rPr>
        <w:t xml:space="preserve"> </w:t>
      </w:r>
      <w:r>
        <w:t>the likelihood of youth exposure, initiation, and experimentation with vaping; and,</w:t>
      </w:r>
    </w:p>
    <w:p w14:paraId="47CF1510" w14:textId="77777777" w:rsidR="00074E34" w:rsidRDefault="00074E34">
      <w:pPr>
        <w:pStyle w:val="BodyText"/>
        <w:spacing w:before="61"/>
      </w:pPr>
    </w:p>
    <w:p w14:paraId="6E67E66B" w14:textId="77777777" w:rsidR="00074E34" w:rsidRDefault="008922FD">
      <w:pPr>
        <w:pStyle w:val="BodyText"/>
        <w:spacing w:line="278" w:lineRule="auto"/>
      </w:pPr>
      <w:r>
        <w:rPr>
          <w:b/>
          <w:i/>
        </w:rPr>
        <w:t xml:space="preserve">WHEREAS, </w:t>
      </w:r>
      <w:r>
        <w:t>the public interest in preventing youth nicotine addiction, shielding minors from persuasive advertising or indoor aerosol exposure, and ensuring that</w:t>
      </w:r>
      <w:r>
        <w:rPr>
          <w:spacing w:val="-1"/>
        </w:rPr>
        <w:t xml:space="preserve"> </w:t>
      </w:r>
      <w:r>
        <w:t>retail environments do not contribute</w:t>
      </w:r>
      <w:r>
        <w:rPr>
          <w:spacing w:val="-5"/>
        </w:rPr>
        <w:t xml:space="preserve"> </w:t>
      </w:r>
      <w:r>
        <w:t>disproportionately</w:t>
      </w:r>
      <w:r>
        <w:rPr>
          <w:spacing w:val="-5"/>
        </w:rPr>
        <w:t xml:space="preserve"> </w:t>
      </w:r>
      <w:r>
        <w:t>to</w:t>
      </w:r>
      <w:r>
        <w:rPr>
          <w:spacing w:val="-5"/>
        </w:rPr>
        <w:t xml:space="preserve"> </w:t>
      </w:r>
      <w:r>
        <w:t>health</w:t>
      </w:r>
      <w:r>
        <w:rPr>
          <w:spacing w:val="-5"/>
        </w:rPr>
        <w:t xml:space="preserve"> </w:t>
      </w:r>
      <w:r>
        <w:t>inequities</w:t>
      </w:r>
      <w:r>
        <w:rPr>
          <w:spacing w:val="-5"/>
        </w:rPr>
        <w:t xml:space="preserve"> </w:t>
      </w:r>
      <w:r>
        <w:t>justifies</w:t>
      </w:r>
      <w:r>
        <w:rPr>
          <w:spacing w:val="-5"/>
        </w:rPr>
        <w:t xml:space="preserve"> </w:t>
      </w:r>
      <w:r>
        <w:t>this</w:t>
      </w:r>
      <w:r>
        <w:rPr>
          <w:spacing w:val="-5"/>
        </w:rPr>
        <w:t xml:space="preserve"> </w:t>
      </w:r>
      <w:r>
        <w:t>proposed</w:t>
      </w:r>
      <w:r>
        <w:rPr>
          <w:spacing w:val="-5"/>
        </w:rPr>
        <w:t xml:space="preserve"> </w:t>
      </w:r>
      <w:r>
        <w:t>zoning</w:t>
      </w:r>
      <w:r>
        <w:rPr>
          <w:spacing w:val="-5"/>
        </w:rPr>
        <w:t xml:space="preserve"> </w:t>
      </w:r>
      <w:r>
        <w:t>ordinance</w:t>
      </w:r>
      <w:r>
        <w:rPr>
          <w:spacing w:val="-5"/>
        </w:rPr>
        <w:t xml:space="preserve"> </w:t>
      </w:r>
      <w:r>
        <w:t xml:space="preserve">under the City of Pittsburgh’s powers to promote the health, safety, and general welfare of the </w:t>
      </w:r>
      <w:r>
        <w:rPr>
          <w:spacing w:val="-2"/>
        </w:rPr>
        <w:t>community.</w:t>
      </w:r>
    </w:p>
    <w:p w14:paraId="22FF8E62" w14:textId="77777777" w:rsidR="00074E34" w:rsidRDefault="00074E34">
      <w:pPr>
        <w:pStyle w:val="BodyText"/>
        <w:spacing w:before="67"/>
      </w:pPr>
    </w:p>
    <w:p w14:paraId="410614A7" w14:textId="77777777" w:rsidR="00074E34" w:rsidRDefault="008922FD">
      <w:pPr>
        <w:spacing w:before="1"/>
        <w:rPr>
          <w:b/>
          <w:sz w:val="24"/>
        </w:rPr>
      </w:pPr>
      <w:r>
        <w:rPr>
          <w:b/>
          <w:i/>
          <w:sz w:val="24"/>
        </w:rPr>
        <w:t>NOW,</w:t>
      </w:r>
      <w:r>
        <w:rPr>
          <w:b/>
          <w:i/>
          <w:spacing w:val="-3"/>
          <w:sz w:val="24"/>
        </w:rPr>
        <w:t xml:space="preserve"> </w:t>
      </w:r>
      <w:r>
        <w:rPr>
          <w:b/>
          <w:i/>
          <w:sz w:val="24"/>
        </w:rPr>
        <w:t xml:space="preserve">THEREFORE, </w:t>
      </w:r>
      <w:r>
        <w:rPr>
          <w:b/>
          <w:sz w:val="24"/>
        </w:rPr>
        <w:t>the Council</w:t>
      </w:r>
      <w:r>
        <w:rPr>
          <w:b/>
          <w:spacing w:val="-1"/>
          <w:sz w:val="24"/>
        </w:rPr>
        <w:t xml:space="preserve"> </w:t>
      </w:r>
      <w:r>
        <w:rPr>
          <w:b/>
          <w:sz w:val="24"/>
        </w:rPr>
        <w:t>of the City</w:t>
      </w:r>
      <w:r>
        <w:rPr>
          <w:b/>
          <w:spacing w:val="-1"/>
          <w:sz w:val="24"/>
        </w:rPr>
        <w:t xml:space="preserve"> </w:t>
      </w:r>
      <w:r>
        <w:rPr>
          <w:b/>
          <w:sz w:val="24"/>
        </w:rPr>
        <w:t>of</w:t>
      </w:r>
      <w:r>
        <w:rPr>
          <w:b/>
          <w:spacing w:val="-1"/>
          <w:sz w:val="24"/>
        </w:rPr>
        <w:t xml:space="preserve"> </w:t>
      </w:r>
      <w:r>
        <w:rPr>
          <w:b/>
          <w:sz w:val="24"/>
        </w:rPr>
        <w:t xml:space="preserve">Pittsburgh ordains as </w:t>
      </w:r>
      <w:r>
        <w:rPr>
          <w:b/>
          <w:spacing w:val="-2"/>
          <w:sz w:val="24"/>
        </w:rPr>
        <w:t>follows:</w:t>
      </w:r>
    </w:p>
    <w:p w14:paraId="21531659" w14:textId="77777777" w:rsidR="00074E34" w:rsidRDefault="00074E34">
      <w:pPr>
        <w:rPr>
          <w:b/>
          <w:sz w:val="24"/>
        </w:rPr>
        <w:sectPr w:rsidR="00074E34">
          <w:type w:val="continuous"/>
          <w:pgSz w:w="12240" w:h="15840"/>
          <w:pgMar w:top="1380" w:right="1440" w:bottom="280" w:left="1440" w:header="720" w:footer="720" w:gutter="0"/>
          <w:cols w:space="720"/>
        </w:sectPr>
      </w:pPr>
    </w:p>
    <w:p w14:paraId="0B8D1958" w14:textId="77777777" w:rsidR="00074E34" w:rsidRDefault="008922FD">
      <w:pPr>
        <w:pStyle w:val="BodyText"/>
        <w:spacing w:before="60" w:line="278" w:lineRule="auto"/>
        <w:ind w:right="807"/>
      </w:pPr>
      <w:r>
        <w:rPr>
          <w:b/>
        </w:rPr>
        <w:lastRenderedPageBreak/>
        <w:t>Section</w:t>
      </w:r>
      <w:r>
        <w:rPr>
          <w:b/>
          <w:spacing w:val="-3"/>
        </w:rPr>
        <w:t xml:space="preserve"> </w:t>
      </w:r>
      <w:r>
        <w:rPr>
          <w:b/>
        </w:rPr>
        <w:t>1.</w:t>
      </w:r>
      <w:r>
        <w:rPr>
          <w:b/>
          <w:spacing w:val="-3"/>
        </w:rPr>
        <w:t xml:space="preserve"> </w:t>
      </w:r>
      <w:r>
        <w:t>The</w:t>
      </w:r>
      <w:r>
        <w:rPr>
          <w:spacing w:val="-3"/>
        </w:rPr>
        <w:t xml:space="preserve"> </w:t>
      </w:r>
      <w:r>
        <w:t>Pittsburgh</w:t>
      </w:r>
      <w:r>
        <w:rPr>
          <w:spacing w:val="-3"/>
        </w:rPr>
        <w:t xml:space="preserve"> </w:t>
      </w:r>
      <w:r>
        <w:t>Zoning</w:t>
      </w:r>
      <w:r>
        <w:rPr>
          <w:spacing w:val="-3"/>
        </w:rPr>
        <w:t xml:space="preserve"> </w:t>
      </w:r>
      <w:r>
        <w:t>Code,</w:t>
      </w:r>
      <w:r>
        <w:rPr>
          <w:spacing w:val="-3"/>
        </w:rPr>
        <w:t xml:space="preserve"> </w:t>
      </w:r>
      <w:r>
        <w:t>Title</w:t>
      </w:r>
      <w:r>
        <w:rPr>
          <w:spacing w:val="-3"/>
        </w:rPr>
        <w:t xml:space="preserve"> </w:t>
      </w:r>
      <w:r>
        <w:t>Nine:</w:t>
      </w:r>
      <w:r>
        <w:rPr>
          <w:spacing w:val="-3"/>
        </w:rPr>
        <w:t xml:space="preserve"> </w:t>
      </w:r>
      <w:r>
        <w:t>Zoning,</w:t>
      </w:r>
      <w:r>
        <w:rPr>
          <w:spacing w:val="-3"/>
        </w:rPr>
        <w:t xml:space="preserve"> </w:t>
      </w:r>
      <w:r>
        <w:t>Article</w:t>
      </w:r>
      <w:r>
        <w:rPr>
          <w:spacing w:val="-3"/>
        </w:rPr>
        <w:t xml:space="preserve"> </w:t>
      </w:r>
      <w:r>
        <w:t>V:</w:t>
      </w:r>
      <w:r>
        <w:rPr>
          <w:spacing w:val="-3"/>
        </w:rPr>
        <w:t xml:space="preserve"> </w:t>
      </w:r>
      <w:r>
        <w:t>Use</w:t>
      </w:r>
      <w:r>
        <w:rPr>
          <w:spacing w:val="-4"/>
        </w:rPr>
        <w:t xml:space="preserve"> </w:t>
      </w:r>
      <w:r>
        <w:t>Regulations,</w:t>
      </w:r>
      <w:r>
        <w:rPr>
          <w:spacing w:val="-3"/>
        </w:rPr>
        <w:t xml:space="preserve"> </w:t>
      </w:r>
      <w:r>
        <w:t>Chapter</w:t>
      </w:r>
      <w:r>
        <w:rPr>
          <w:spacing w:val="-3"/>
        </w:rPr>
        <w:t xml:space="preserve"> </w:t>
      </w:r>
      <w:r>
        <w:t>911:</w:t>
      </w:r>
      <w:r>
        <w:rPr>
          <w:spacing w:val="-3"/>
        </w:rPr>
        <w:t xml:space="preserve"> </w:t>
      </w:r>
      <w:r>
        <w:t>Primary</w:t>
      </w:r>
      <w:r>
        <w:rPr>
          <w:spacing w:val="-4"/>
        </w:rPr>
        <w:t xml:space="preserve"> </w:t>
      </w:r>
      <w:r>
        <w:t>Uses,</w:t>
      </w:r>
      <w:r>
        <w:rPr>
          <w:spacing w:val="-3"/>
        </w:rPr>
        <w:t xml:space="preserve"> </w:t>
      </w:r>
      <w:r>
        <w:t>911.02 -</w:t>
      </w:r>
      <w:r>
        <w:rPr>
          <w:spacing w:val="-3"/>
        </w:rPr>
        <w:t xml:space="preserve"> </w:t>
      </w:r>
      <w:r>
        <w:t>Use Table is hereby amended as follows:</w:t>
      </w:r>
    </w:p>
    <w:p w14:paraId="3F12039C" w14:textId="77777777" w:rsidR="00074E34" w:rsidRDefault="00074E34">
      <w:pPr>
        <w:pStyle w:val="BodyText"/>
        <w:spacing w:before="112" w:after="1"/>
        <w:rPr>
          <w:sz w:val="20"/>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31"/>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270"/>
        <w:gridCol w:w="450"/>
        <w:gridCol w:w="360"/>
        <w:gridCol w:w="360"/>
        <w:gridCol w:w="360"/>
        <w:gridCol w:w="360"/>
        <w:gridCol w:w="360"/>
      </w:tblGrid>
      <w:tr w:rsidR="00074E34" w14:paraId="2BD35BC0" w14:textId="77777777">
        <w:trPr>
          <w:trHeight w:val="1205"/>
        </w:trPr>
        <w:tc>
          <w:tcPr>
            <w:tcW w:w="13131" w:type="dxa"/>
            <w:gridSpan w:val="26"/>
            <w:shd w:val="clear" w:color="auto" w:fill="D6D6D6"/>
          </w:tcPr>
          <w:p w14:paraId="31214BD1" w14:textId="77777777" w:rsidR="00074E34" w:rsidRDefault="008922FD">
            <w:pPr>
              <w:pStyle w:val="TableParagraph"/>
              <w:spacing w:before="15"/>
              <w:ind w:left="70"/>
              <w:rPr>
                <w:b/>
                <w:u w:val="none"/>
              </w:rPr>
            </w:pPr>
            <w:r>
              <w:rPr>
                <w:b/>
                <w:u w:val="none"/>
              </w:rPr>
              <w:t>P</w:t>
            </w:r>
            <w:r>
              <w:rPr>
                <w:b/>
                <w:spacing w:val="-5"/>
                <w:u w:val="none"/>
              </w:rPr>
              <w:t xml:space="preserve"> </w:t>
            </w:r>
            <w:r>
              <w:rPr>
                <w:b/>
                <w:u w:val="none"/>
              </w:rPr>
              <w:t>=</w:t>
            </w:r>
            <w:r>
              <w:rPr>
                <w:b/>
                <w:spacing w:val="-5"/>
                <w:u w:val="none"/>
              </w:rPr>
              <w:t xml:space="preserve"> </w:t>
            </w:r>
            <w:r>
              <w:rPr>
                <w:b/>
                <w:u w:val="none"/>
              </w:rPr>
              <w:t>Permitted</w:t>
            </w:r>
            <w:r>
              <w:rPr>
                <w:b/>
                <w:spacing w:val="-5"/>
                <w:u w:val="none"/>
              </w:rPr>
              <w:t xml:space="preserve"> </w:t>
            </w:r>
            <w:proofErr w:type="gramStart"/>
            <w:r>
              <w:rPr>
                <w:b/>
                <w:u w:val="none"/>
              </w:rPr>
              <w:t>By</w:t>
            </w:r>
            <w:proofErr w:type="gramEnd"/>
            <w:r>
              <w:rPr>
                <w:b/>
                <w:spacing w:val="-4"/>
                <w:u w:val="none"/>
              </w:rPr>
              <w:t xml:space="preserve"> </w:t>
            </w:r>
            <w:r>
              <w:rPr>
                <w:b/>
                <w:spacing w:val="-2"/>
                <w:u w:val="none"/>
              </w:rPr>
              <w:t>Right</w:t>
            </w:r>
          </w:p>
          <w:p w14:paraId="65666A17" w14:textId="77777777" w:rsidR="00074E34" w:rsidRDefault="008922FD">
            <w:pPr>
              <w:pStyle w:val="TableParagraph"/>
              <w:spacing w:before="41" w:line="278" w:lineRule="auto"/>
              <w:ind w:left="15" w:right="10285"/>
              <w:rPr>
                <w:b/>
                <w:u w:val="none"/>
              </w:rPr>
            </w:pPr>
            <w:r>
              <w:rPr>
                <w:b/>
                <w:u w:val="none"/>
              </w:rPr>
              <w:t>A</w:t>
            </w:r>
            <w:r>
              <w:rPr>
                <w:b/>
                <w:spacing w:val="-13"/>
                <w:u w:val="none"/>
              </w:rPr>
              <w:t xml:space="preserve"> </w:t>
            </w:r>
            <w:r>
              <w:rPr>
                <w:b/>
                <w:u w:val="none"/>
              </w:rPr>
              <w:t>=</w:t>
            </w:r>
            <w:r>
              <w:rPr>
                <w:b/>
                <w:spacing w:val="-13"/>
                <w:u w:val="none"/>
              </w:rPr>
              <w:t xml:space="preserve"> </w:t>
            </w:r>
            <w:r>
              <w:rPr>
                <w:b/>
                <w:u w:val="none"/>
              </w:rPr>
              <w:t>Administrator</w:t>
            </w:r>
            <w:r>
              <w:rPr>
                <w:b/>
                <w:spacing w:val="-13"/>
                <w:u w:val="none"/>
              </w:rPr>
              <w:t xml:space="preserve"> </w:t>
            </w:r>
            <w:r>
              <w:rPr>
                <w:b/>
                <w:u w:val="none"/>
              </w:rPr>
              <w:t>Exception S = Special Exception</w:t>
            </w:r>
          </w:p>
          <w:p w14:paraId="2500D40A" w14:textId="77777777" w:rsidR="00074E34" w:rsidRDefault="008922FD">
            <w:pPr>
              <w:pStyle w:val="TableParagraph"/>
              <w:spacing w:before="1"/>
              <w:ind w:left="15"/>
              <w:rPr>
                <w:b/>
                <w:u w:val="none"/>
              </w:rPr>
            </w:pPr>
            <w:r>
              <w:rPr>
                <w:b/>
                <w:u w:val="none"/>
              </w:rPr>
              <w:t>C</w:t>
            </w:r>
            <w:r>
              <w:rPr>
                <w:b/>
                <w:spacing w:val="-6"/>
                <w:u w:val="none"/>
              </w:rPr>
              <w:t xml:space="preserve"> </w:t>
            </w:r>
            <w:r>
              <w:rPr>
                <w:b/>
                <w:u w:val="none"/>
              </w:rPr>
              <w:t>=</w:t>
            </w:r>
            <w:r>
              <w:rPr>
                <w:b/>
                <w:spacing w:val="-6"/>
                <w:u w:val="none"/>
              </w:rPr>
              <w:t xml:space="preserve"> </w:t>
            </w:r>
            <w:r>
              <w:rPr>
                <w:b/>
                <w:u w:val="none"/>
              </w:rPr>
              <w:t>Conditional</w:t>
            </w:r>
            <w:r>
              <w:rPr>
                <w:b/>
                <w:spacing w:val="-4"/>
                <w:u w:val="none"/>
              </w:rPr>
              <w:t xml:space="preserve"> </w:t>
            </w:r>
            <w:r>
              <w:rPr>
                <w:b/>
                <w:spacing w:val="-5"/>
                <w:u w:val="none"/>
              </w:rPr>
              <w:t>Use</w:t>
            </w:r>
          </w:p>
        </w:tc>
      </w:tr>
      <w:tr w:rsidR="00074E34" w14:paraId="0E82F64E" w14:textId="77777777">
        <w:trPr>
          <w:trHeight w:val="415"/>
        </w:trPr>
        <w:tc>
          <w:tcPr>
            <w:tcW w:w="4131" w:type="dxa"/>
            <w:shd w:val="clear" w:color="auto" w:fill="D6D6D6"/>
          </w:tcPr>
          <w:p w14:paraId="66739F9A" w14:textId="77777777" w:rsidR="00074E34" w:rsidRDefault="00074E34">
            <w:pPr>
              <w:pStyle w:val="TableParagraph"/>
              <w:rPr>
                <w:sz w:val="20"/>
                <w:u w:val="none"/>
              </w:rPr>
            </w:pPr>
          </w:p>
        </w:tc>
        <w:tc>
          <w:tcPr>
            <w:tcW w:w="1800" w:type="dxa"/>
            <w:gridSpan w:val="5"/>
            <w:shd w:val="clear" w:color="auto" w:fill="D6D6D6"/>
          </w:tcPr>
          <w:p w14:paraId="7CBEC264" w14:textId="77777777" w:rsidR="00074E34" w:rsidRDefault="008922FD">
            <w:pPr>
              <w:pStyle w:val="TableParagraph"/>
              <w:spacing w:before="117"/>
              <w:ind w:left="468"/>
              <w:rPr>
                <w:b/>
                <w:sz w:val="18"/>
                <w:u w:val="none"/>
              </w:rPr>
            </w:pPr>
            <w:r>
              <w:rPr>
                <w:b/>
                <w:spacing w:val="-2"/>
                <w:sz w:val="18"/>
                <w:u w:val="none"/>
              </w:rPr>
              <w:t>Residential</w:t>
            </w:r>
          </w:p>
        </w:tc>
        <w:tc>
          <w:tcPr>
            <w:tcW w:w="3600" w:type="dxa"/>
            <w:gridSpan w:val="10"/>
            <w:shd w:val="clear" w:color="auto" w:fill="D6D6D6"/>
          </w:tcPr>
          <w:p w14:paraId="3D34624D" w14:textId="77777777" w:rsidR="00074E34" w:rsidRDefault="008922FD">
            <w:pPr>
              <w:pStyle w:val="TableParagraph"/>
              <w:spacing w:before="117"/>
              <w:ind w:left="18"/>
              <w:jc w:val="center"/>
              <w:rPr>
                <w:b/>
                <w:sz w:val="18"/>
                <w:u w:val="none"/>
              </w:rPr>
            </w:pPr>
            <w:r>
              <w:rPr>
                <w:b/>
                <w:sz w:val="18"/>
                <w:u w:val="none"/>
              </w:rPr>
              <w:t xml:space="preserve">Mixed </w:t>
            </w:r>
            <w:r>
              <w:rPr>
                <w:b/>
                <w:spacing w:val="-5"/>
                <w:sz w:val="18"/>
                <w:u w:val="none"/>
              </w:rPr>
              <w:t>Use</w:t>
            </w:r>
          </w:p>
        </w:tc>
        <w:tc>
          <w:tcPr>
            <w:tcW w:w="1350" w:type="dxa"/>
            <w:gridSpan w:val="4"/>
            <w:shd w:val="clear" w:color="auto" w:fill="D6D6D6"/>
          </w:tcPr>
          <w:p w14:paraId="1DABF413" w14:textId="77777777" w:rsidR="00074E34" w:rsidRDefault="008922FD">
            <w:pPr>
              <w:pStyle w:val="TableParagraph"/>
              <w:spacing w:before="117"/>
              <w:ind w:left="399"/>
              <w:rPr>
                <w:b/>
                <w:sz w:val="18"/>
                <w:u w:val="none"/>
              </w:rPr>
            </w:pPr>
            <w:r>
              <w:rPr>
                <w:b/>
                <w:spacing w:val="-2"/>
                <w:sz w:val="18"/>
                <w:u w:val="none"/>
              </w:rPr>
              <w:t>Special</w:t>
            </w:r>
          </w:p>
        </w:tc>
        <w:tc>
          <w:tcPr>
            <w:tcW w:w="450" w:type="dxa"/>
            <w:shd w:val="clear" w:color="auto" w:fill="D6D6D6"/>
          </w:tcPr>
          <w:p w14:paraId="68BF370B" w14:textId="77777777" w:rsidR="00074E34" w:rsidRDefault="008922FD">
            <w:pPr>
              <w:pStyle w:val="TableParagraph"/>
              <w:spacing w:before="117"/>
              <w:ind w:left="99"/>
              <w:rPr>
                <w:b/>
                <w:sz w:val="18"/>
                <w:u w:val="none"/>
              </w:rPr>
            </w:pPr>
            <w:r>
              <w:rPr>
                <w:b/>
                <w:spacing w:val="-5"/>
                <w:sz w:val="18"/>
                <w:u w:val="none"/>
              </w:rPr>
              <w:t>DT</w:t>
            </w:r>
          </w:p>
        </w:tc>
        <w:tc>
          <w:tcPr>
            <w:tcW w:w="1800" w:type="dxa"/>
            <w:gridSpan w:val="5"/>
            <w:shd w:val="clear" w:color="auto" w:fill="D6D6D6"/>
          </w:tcPr>
          <w:p w14:paraId="0AAF9F67" w14:textId="77777777" w:rsidR="00074E34" w:rsidRDefault="008922FD">
            <w:pPr>
              <w:pStyle w:val="TableParagraph"/>
              <w:spacing w:before="117"/>
              <w:ind w:left="17"/>
              <w:jc w:val="center"/>
              <w:rPr>
                <w:b/>
                <w:sz w:val="18"/>
                <w:u w:val="none"/>
              </w:rPr>
            </w:pPr>
            <w:r>
              <w:rPr>
                <w:b/>
                <w:spacing w:val="-5"/>
                <w:sz w:val="18"/>
                <w:u w:val="none"/>
              </w:rPr>
              <w:t>RIV</w:t>
            </w:r>
          </w:p>
        </w:tc>
      </w:tr>
      <w:tr w:rsidR="00074E34" w14:paraId="6FE49AA9" w14:textId="77777777">
        <w:trPr>
          <w:trHeight w:val="1209"/>
        </w:trPr>
        <w:tc>
          <w:tcPr>
            <w:tcW w:w="4131" w:type="dxa"/>
            <w:shd w:val="clear" w:color="auto" w:fill="D6D6D6"/>
          </w:tcPr>
          <w:p w14:paraId="512FD78A" w14:textId="77777777" w:rsidR="00074E34" w:rsidRDefault="00074E34">
            <w:pPr>
              <w:pStyle w:val="TableParagraph"/>
              <w:rPr>
                <w:sz w:val="20"/>
                <w:u w:val="none"/>
              </w:rPr>
            </w:pPr>
          </w:p>
        </w:tc>
        <w:tc>
          <w:tcPr>
            <w:tcW w:w="360" w:type="dxa"/>
            <w:shd w:val="clear" w:color="auto" w:fill="D6D6D6"/>
            <w:textDirection w:val="btLr"/>
          </w:tcPr>
          <w:p w14:paraId="336CB4BB" w14:textId="77777777" w:rsidR="00074E34" w:rsidRDefault="008922FD">
            <w:pPr>
              <w:pStyle w:val="TableParagraph"/>
              <w:spacing w:before="61"/>
              <w:ind w:left="43" w:right="2"/>
              <w:jc w:val="center"/>
              <w:rPr>
                <w:b/>
                <w:sz w:val="18"/>
                <w:u w:val="none"/>
              </w:rPr>
            </w:pPr>
            <w:r>
              <w:rPr>
                <w:b/>
                <w:spacing w:val="-5"/>
                <w:sz w:val="18"/>
                <w:u w:val="none"/>
              </w:rPr>
              <w:t>R1D</w:t>
            </w:r>
          </w:p>
        </w:tc>
        <w:tc>
          <w:tcPr>
            <w:tcW w:w="360" w:type="dxa"/>
            <w:shd w:val="clear" w:color="auto" w:fill="D6D6D6"/>
            <w:textDirection w:val="btLr"/>
          </w:tcPr>
          <w:p w14:paraId="6C5E3D7A" w14:textId="77777777" w:rsidR="00074E34" w:rsidRDefault="008922FD">
            <w:pPr>
              <w:pStyle w:val="TableParagraph"/>
              <w:spacing w:before="61"/>
              <w:ind w:left="43" w:right="2"/>
              <w:jc w:val="center"/>
              <w:rPr>
                <w:b/>
                <w:sz w:val="18"/>
                <w:u w:val="none"/>
              </w:rPr>
            </w:pPr>
            <w:r>
              <w:rPr>
                <w:b/>
                <w:spacing w:val="-5"/>
                <w:sz w:val="18"/>
                <w:u w:val="none"/>
              </w:rPr>
              <w:t>R1A</w:t>
            </w:r>
          </w:p>
        </w:tc>
        <w:tc>
          <w:tcPr>
            <w:tcW w:w="360" w:type="dxa"/>
            <w:shd w:val="clear" w:color="auto" w:fill="D6D6D6"/>
            <w:textDirection w:val="btLr"/>
          </w:tcPr>
          <w:p w14:paraId="76695F76" w14:textId="77777777" w:rsidR="00074E34" w:rsidRDefault="008922FD">
            <w:pPr>
              <w:pStyle w:val="TableParagraph"/>
              <w:spacing w:before="61"/>
              <w:ind w:left="43" w:right="1"/>
              <w:jc w:val="center"/>
              <w:rPr>
                <w:b/>
                <w:sz w:val="18"/>
                <w:u w:val="none"/>
              </w:rPr>
            </w:pPr>
            <w:r>
              <w:rPr>
                <w:b/>
                <w:spacing w:val="-5"/>
                <w:sz w:val="18"/>
                <w:u w:val="none"/>
              </w:rPr>
              <w:t>R2</w:t>
            </w:r>
          </w:p>
        </w:tc>
        <w:tc>
          <w:tcPr>
            <w:tcW w:w="360" w:type="dxa"/>
            <w:shd w:val="clear" w:color="auto" w:fill="D6D6D6"/>
            <w:textDirection w:val="btLr"/>
          </w:tcPr>
          <w:p w14:paraId="438032AB" w14:textId="77777777" w:rsidR="00074E34" w:rsidRDefault="008922FD">
            <w:pPr>
              <w:pStyle w:val="TableParagraph"/>
              <w:spacing w:before="61"/>
              <w:ind w:left="43" w:right="1"/>
              <w:jc w:val="center"/>
              <w:rPr>
                <w:b/>
                <w:sz w:val="18"/>
                <w:u w:val="none"/>
              </w:rPr>
            </w:pPr>
            <w:r>
              <w:rPr>
                <w:b/>
                <w:spacing w:val="-5"/>
                <w:sz w:val="18"/>
                <w:u w:val="none"/>
              </w:rPr>
              <w:t>R3</w:t>
            </w:r>
          </w:p>
        </w:tc>
        <w:tc>
          <w:tcPr>
            <w:tcW w:w="360" w:type="dxa"/>
            <w:shd w:val="clear" w:color="auto" w:fill="D6D6D6"/>
            <w:textDirection w:val="btLr"/>
          </w:tcPr>
          <w:p w14:paraId="2824AD41" w14:textId="77777777" w:rsidR="00074E34" w:rsidRDefault="008922FD">
            <w:pPr>
              <w:pStyle w:val="TableParagraph"/>
              <w:spacing w:before="61"/>
              <w:ind w:left="43" w:right="2"/>
              <w:jc w:val="center"/>
              <w:rPr>
                <w:b/>
                <w:sz w:val="18"/>
                <w:u w:val="none"/>
              </w:rPr>
            </w:pPr>
            <w:r>
              <w:rPr>
                <w:b/>
                <w:spacing w:val="-5"/>
                <w:sz w:val="18"/>
                <w:u w:val="none"/>
              </w:rPr>
              <w:t>RM</w:t>
            </w:r>
          </w:p>
        </w:tc>
        <w:tc>
          <w:tcPr>
            <w:tcW w:w="360" w:type="dxa"/>
            <w:shd w:val="clear" w:color="auto" w:fill="D6D6D6"/>
            <w:textDirection w:val="btLr"/>
          </w:tcPr>
          <w:p w14:paraId="22175601" w14:textId="77777777" w:rsidR="00074E34" w:rsidRDefault="008922FD">
            <w:pPr>
              <w:pStyle w:val="TableParagraph"/>
              <w:spacing w:before="61"/>
              <w:ind w:left="426"/>
              <w:rPr>
                <w:b/>
                <w:sz w:val="18"/>
                <w:u w:val="none"/>
              </w:rPr>
            </w:pPr>
            <w:r>
              <w:rPr>
                <w:b/>
                <w:spacing w:val="-5"/>
                <w:sz w:val="18"/>
                <w:u w:val="none"/>
              </w:rPr>
              <w:t>NDO</w:t>
            </w:r>
          </w:p>
        </w:tc>
        <w:tc>
          <w:tcPr>
            <w:tcW w:w="360" w:type="dxa"/>
            <w:shd w:val="clear" w:color="auto" w:fill="D6D6D6"/>
            <w:textDirection w:val="btLr"/>
          </w:tcPr>
          <w:p w14:paraId="744B3176" w14:textId="77777777" w:rsidR="00074E34" w:rsidRDefault="008922FD">
            <w:pPr>
              <w:pStyle w:val="TableParagraph"/>
              <w:spacing w:before="61"/>
              <w:ind w:left="436"/>
              <w:rPr>
                <w:b/>
                <w:sz w:val="18"/>
                <w:u w:val="none"/>
              </w:rPr>
            </w:pPr>
            <w:r>
              <w:rPr>
                <w:b/>
                <w:spacing w:val="-5"/>
                <w:sz w:val="18"/>
                <w:u w:val="none"/>
              </w:rPr>
              <w:t>LNC</w:t>
            </w:r>
          </w:p>
        </w:tc>
        <w:tc>
          <w:tcPr>
            <w:tcW w:w="360" w:type="dxa"/>
            <w:shd w:val="clear" w:color="auto" w:fill="D6D6D6"/>
            <w:textDirection w:val="btLr"/>
          </w:tcPr>
          <w:p w14:paraId="03B5788D" w14:textId="77777777" w:rsidR="00074E34" w:rsidRDefault="008922FD">
            <w:pPr>
              <w:pStyle w:val="TableParagraph"/>
              <w:spacing w:before="62"/>
              <w:ind w:left="43" w:right="1"/>
              <w:jc w:val="center"/>
              <w:rPr>
                <w:b/>
                <w:sz w:val="18"/>
                <w:u w:val="none"/>
              </w:rPr>
            </w:pPr>
            <w:r>
              <w:rPr>
                <w:b/>
                <w:spacing w:val="-5"/>
                <w:sz w:val="18"/>
                <w:u w:val="none"/>
              </w:rPr>
              <w:t>NDI</w:t>
            </w:r>
          </w:p>
        </w:tc>
        <w:tc>
          <w:tcPr>
            <w:tcW w:w="360" w:type="dxa"/>
            <w:shd w:val="clear" w:color="auto" w:fill="D6D6D6"/>
            <w:textDirection w:val="btLr"/>
          </w:tcPr>
          <w:p w14:paraId="63DE764A" w14:textId="77777777" w:rsidR="00074E34" w:rsidRDefault="008922FD">
            <w:pPr>
              <w:pStyle w:val="TableParagraph"/>
              <w:spacing w:before="62"/>
              <w:ind w:left="431"/>
              <w:rPr>
                <w:b/>
                <w:sz w:val="18"/>
                <w:u w:val="none"/>
              </w:rPr>
            </w:pPr>
            <w:r>
              <w:rPr>
                <w:b/>
                <w:spacing w:val="-5"/>
                <w:sz w:val="18"/>
                <w:u w:val="none"/>
              </w:rPr>
              <w:t>UNC</w:t>
            </w:r>
          </w:p>
        </w:tc>
        <w:tc>
          <w:tcPr>
            <w:tcW w:w="360" w:type="dxa"/>
            <w:shd w:val="clear" w:color="auto" w:fill="D6D6D6"/>
            <w:textDirection w:val="btLr"/>
          </w:tcPr>
          <w:p w14:paraId="686CD025" w14:textId="77777777" w:rsidR="00074E34" w:rsidRDefault="008922FD">
            <w:pPr>
              <w:pStyle w:val="TableParagraph"/>
              <w:spacing w:before="62"/>
              <w:ind w:left="43"/>
              <w:jc w:val="center"/>
              <w:rPr>
                <w:b/>
                <w:sz w:val="18"/>
                <w:u w:val="none"/>
              </w:rPr>
            </w:pPr>
            <w:r>
              <w:rPr>
                <w:b/>
                <w:spacing w:val="-5"/>
                <w:sz w:val="18"/>
                <w:u w:val="none"/>
              </w:rPr>
              <w:t>HC</w:t>
            </w:r>
          </w:p>
        </w:tc>
        <w:tc>
          <w:tcPr>
            <w:tcW w:w="360" w:type="dxa"/>
            <w:shd w:val="clear" w:color="auto" w:fill="D6D6D6"/>
            <w:textDirection w:val="btLr"/>
          </w:tcPr>
          <w:p w14:paraId="3179FE6C" w14:textId="77777777" w:rsidR="00074E34" w:rsidRDefault="008922FD">
            <w:pPr>
              <w:pStyle w:val="TableParagraph"/>
              <w:spacing w:before="62"/>
              <w:ind w:left="43"/>
              <w:jc w:val="center"/>
              <w:rPr>
                <w:b/>
                <w:sz w:val="18"/>
                <w:u w:val="none"/>
              </w:rPr>
            </w:pPr>
            <w:r>
              <w:rPr>
                <w:b/>
                <w:spacing w:val="-5"/>
                <w:sz w:val="18"/>
                <w:u w:val="none"/>
              </w:rPr>
              <w:t>GI</w:t>
            </w:r>
          </w:p>
        </w:tc>
        <w:tc>
          <w:tcPr>
            <w:tcW w:w="360" w:type="dxa"/>
            <w:shd w:val="clear" w:color="auto" w:fill="D6D6D6"/>
            <w:textDirection w:val="btLr"/>
          </w:tcPr>
          <w:p w14:paraId="30224D0D" w14:textId="77777777" w:rsidR="00074E34" w:rsidRDefault="008922FD">
            <w:pPr>
              <w:pStyle w:val="TableParagraph"/>
              <w:spacing w:before="62"/>
              <w:ind w:left="43" w:right="1"/>
              <w:jc w:val="center"/>
              <w:rPr>
                <w:b/>
                <w:sz w:val="18"/>
                <w:u w:val="none"/>
              </w:rPr>
            </w:pPr>
            <w:r>
              <w:rPr>
                <w:b/>
                <w:spacing w:val="-5"/>
                <w:sz w:val="18"/>
                <w:u w:val="none"/>
              </w:rPr>
              <w:t>UI</w:t>
            </w:r>
          </w:p>
        </w:tc>
        <w:tc>
          <w:tcPr>
            <w:tcW w:w="360" w:type="dxa"/>
            <w:shd w:val="clear" w:color="auto" w:fill="D6D6D6"/>
            <w:textDirection w:val="btLr"/>
          </w:tcPr>
          <w:p w14:paraId="2EF2C111" w14:textId="77777777" w:rsidR="00074E34" w:rsidRDefault="008922FD">
            <w:pPr>
              <w:pStyle w:val="TableParagraph"/>
              <w:spacing w:before="62"/>
              <w:ind w:left="316"/>
              <w:rPr>
                <w:b/>
                <w:sz w:val="18"/>
                <w:u w:val="none"/>
              </w:rPr>
            </w:pPr>
            <w:r>
              <w:rPr>
                <w:b/>
                <w:spacing w:val="-2"/>
                <w:sz w:val="18"/>
                <w:u w:val="none"/>
              </w:rPr>
              <w:t>UC-</w:t>
            </w:r>
            <w:r>
              <w:rPr>
                <w:b/>
                <w:spacing w:val="-7"/>
                <w:sz w:val="18"/>
                <w:u w:val="none"/>
              </w:rPr>
              <w:t>MU</w:t>
            </w:r>
          </w:p>
        </w:tc>
        <w:tc>
          <w:tcPr>
            <w:tcW w:w="360" w:type="dxa"/>
            <w:shd w:val="clear" w:color="auto" w:fill="D6D6D6"/>
            <w:textDirection w:val="btLr"/>
          </w:tcPr>
          <w:p w14:paraId="31E57EBF" w14:textId="77777777" w:rsidR="00074E34" w:rsidRDefault="008922FD">
            <w:pPr>
              <w:pStyle w:val="TableParagraph"/>
              <w:spacing w:before="62"/>
              <w:ind w:left="406"/>
              <w:rPr>
                <w:b/>
                <w:sz w:val="18"/>
                <w:u w:val="none"/>
              </w:rPr>
            </w:pPr>
            <w:r>
              <w:rPr>
                <w:b/>
                <w:spacing w:val="-2"/>
                <w:sz w:val="18"/>
                <w:u w:val="none"/>
              </w:rPr>
              <w:t>UC-</w:t>
            </w:r>
            <w:r>
              <w:rPr>
                <w:b/>
                <w:spacing w:val="-12"/>
                <w:sz w:val="18"/>
                <w:u w:val="none"/>
              </w:rPr>
              <w:t>E</w:t>
            </w:r>
          </w:p>
        </w:tc>
        <w:tc>
          <w:tcPr>
            <w:tcW w:w="360" w:type="dxa"/>
            <w:shd w:val="clear" w:color="auto" w:fill="D6D6D6"/>
            <w:textDirection w:val="btLr"/>
          </w:tcPr>
          <w:p w14:paraId="4C3C297F" w14:textId="77777777" w:rsidR="00074E34" w:rsidRDefault="008922FD">
            <w:pPr>
              <w:pStyle w:val="TableParagraph"/>
              <w:spacing w:before="62"/>
              <w:ind w:left="381"/>
              <w:rPr>
                <w:b/>
                <w:sz w:val="18"/>
                <w:u w:val="none"/>
              </w:rPr>
            </w:pPr>
            <w:r>
              <w:rPr>
                <w:b/>
                <w:spacing w:val="-2"/>
                <w:sz w:val="18"/>
                <w:u w:val="none"/>
              </w:rPr>
              <w:t>R-</w:t>
            </w:r>
            <w:r>
              <w:rPr>
                <w:b/>
                <w:spacing w:val="-5"/>
                <w:sz w:val="18"/>
                <w:u w:val="none"/>
              </w:rPr>
              <w:t>MU</w:t>
            </w:r>
          </w:p>
        </w:tc>
        <w:tc>
          <w:tcPr>
            <w:tcW w:w="360" w:type="dxa"/>
            <w:shd w:val="clear" w:color="auto" w:fill="D6D6D6"/>
            <w:textDirection w:val="btLr"/>
          </w:tcPr>
          <w:p w14:paraId="3B10CB3F" w14:textId="77777777" w:rsidR="00074E34" w:rsidRDefault="008922FD">
            <w:pPr>
              <w:pStyle w:val="TableParagraph"/>
              <w:spacing w:before="62"/>
              <w:ind w:left="43" w:right="2"/>
              <w:jc w:val="center"/>
              <w:rPr>
                <w:b/>
                <w:sz w:val="18"/>
                <w:u w:val="none"/>
              </w:rPr>
            </w:pPr>
            <w:r>
              <w:rPr>
                <w:b/>
                <w:spacing w:val="-10"/>
                <w:sz w:val="18"/>
                <w:u w:val="none"/>
              </w:rPr>
              <w:t>P</w:t>
            </w:r>
          </w:p>
        </w:tc>
        <w:tc>
          <w:tcPr>
            <w:tcW w:w="360" w:type="dxa"/>
            <w:shd w:val="clear" w:color="auto" w:fill="D6D6D6"/>
            <w:textDirection w:val="btLr"/>
          </w:tcPr>
          <w:p w14:paraId="0E520F20" w14:textId="77777777" w:rsidR="00074E34" w:rsidRDefault="008922FD">
            <w:pPr>
              <w:pStyle w:val="TableParagraph"/>
              <w:spacing w:before="62"/>
              <w:ind w:left="43" w:right="1"/>
              <w:jc w:val="center"/>
              <w:rPr>
                <w:b/>
                <w:sz w:val="18"/>
                <w:u w:val="none"/>
              </w:rPr>
            </w:pPr>
            <w:r>
              <w:rPr>
                <w:b/>
                <w:spacing w:val="-10"/>
                <w:sz w:val="18"/>
                <w:u w:val="none"/>
              </w:rPr>
              <w:t>H</w:t>
            </w:r>
          </w:p>
        </w:tc>
        <w:tc>
          <w:tcPr>
            <w:tcW w:w="360" w:type="dxa"/>
            <w:shd w:val="clear" w:color="auto" w:fill="D6D6D6"/>
            <w:textDirection w:val="btLr"/>
          </w:tcPr>
          <w:p w14:paraId="7D1AECED" w14:textId="77777777" w:rsidR="00074E34" w:rsidRDefault="008922FD">
            <w:pPr>
              <w:pStyle w:val="TableParagraph"/>
              <w:spacing w:before="62"/>
              <w:ind w:left="43" w:right="2"/>
              <w:jc w:val="center"/>
              <w:rPr>
                <w:b/>
                <w:sz w:val="18"/>
                <w:u w:val="none"/>
              </w:rPr>
            </w:pPr>
            <w:r>
              <w:rPr>
                <w:b/>
                <w:spacing w:val="-5"/>
                <w:sz w:val="18"/>
                <w:u w:val="none"/>
              </w:rPr>
              <w:t>EMI</w:t>
            </w:r>
          </w:p>
        </w:tc>
        <w:tc>
          <w:tcPr>
            <w:tcW w:w="270" w:type="dxa"/>
            <w:shd w:val="clear" w:color="auto" w:fill="D6D6D6"/>
            <w:textDirection w:val="btLr"/>
          </w:tcPr>
          <w:p w14:paraId="0D004A0B" w14:textId="77777777" w:rsidR="00074E34" w:rsidRDefault="008922FD">
            <w:pPr>
              <w:pStyle w:val="TableParagraph"/>
              <w:spacing w:before="62" w:line="168" w:lineRule="exact"/>
              <w:ind w:left="43"/>
              <w:jc w:val="center"/>
              <w:rPr>
                <w:b/>
                <w:sz w:val="18"/>
                <w:u w:val="none"/>
              </w:rPr>
            </w:pPr>
            <w:r>
              <w:rPr>
                <w:b/>
                <w:spacing w:val="-5"/>
                <w:sz w:val="18"/>
                <w:u w:val="none"/>
              </w:rPr>
              <w:t>GT</w:t>
            </w:r>
          </w:p>
        </w:tc>
        <w:tc>
          <w:tcPr>
            <w:tcW w:w="450" w:type="dxa"/>
            <w:shd w:val="clear" w:color="auto" w:fill="D6D6D6"/>
          </w:tcPr>
          <w:p w14:paraId="5F254AE8" w14:textId="77777777" w:rsidR="00074E34" w:rsidRDefault="00074E34">
            <w:pPr>
              <w:pStyle w:val="TableParagraph"/>
              <w:rPr>
                <w:sz w:val="20"/>
                <w:u w:val="none"/>
              </w:rPr>
            </w:pPr>
          </w:p>
        </w:tc>
        <w:tc>
          <w:tcPr>
            <w:tcW w:w="360" w:type="dxa"/>
            <w:shd w:val="clear" w:color="auto" w:fill="D6D6D6"/>
            <w:textDirection w:val="btLr"/>
          </w:tcPr>
          <w:p w14:paraId="34B787FD" w14:textId="77777777" w:rsidR="00074E34" w:rsidRDefault="008922FD">
            <w:pPr>
              <w:pStyle w:val="TableParagraph"/>
              <w:spacing w:before="62"/>
              <w:ind w:left="43" w:right="2"/>
              <w:jc w:val="center"/>
              <w:rPr>
                <w:b/>
                <w:sz w:val="18"/>
                <w:u w:val="none"/>
              </w:rPr>
            </w:pPr>
            <w:r>
              <w:rPr>
                <w:b/>
                <w:spacing w:val="-5"/>
                <w:sz w:val="18"/>
                <w:u w:val="none"/>
              </w:rPr>
              <w:t>RM</w:t>
            </w:r>
          </w:p>
        </w:tc>
        <w:tc>
          <w:tcPr>
            <w:tcW w:w="360" w:type="dxa"/>
            <w:shd w:val="clear" w:color="auto" w:fill="D6D6D6"/>
            <w:textDirection w:val="btLr"/>
          </w:tcPr>
          <w:p w14:paraId="7FE8C95A" w14:textId="77777777" w:rsidR="00074E34" w:rsidRDefault="008922FD">
            <w:pPr>
              <w:pStyle w:val="TableParagraph"/>
              <w:spacing w:before="62"/>
              <w:ind w:left="43" w:right="1"/>
              <w:jc w:val="center"/>
              <w:rPr>
                <w:b/>
                <w:sz w:val="18"/>
                <w:u w:val="none"/>
              </w:rPr>
            </w:pPr>
            <w:r>
              <w:rPr>
                <w:b/>
                <w:spacing w:val="-5"/>
                <w:sz w:val="18"/>
                <w:u w:val="none"/>
              </w:rPr>
              <w:t>MU</w:t>
            </w:r>
          </w:p>
        </w:tc>
        <w:tc>
          <w:tcPr>
            <w:tcW w:w="360" w:type="dxa"/>
            <w:shd w:val="clear" w:color="auto" w:fill="D6D6D6"/>
            <w:textDirection w:val="btLr"/>
          </w:tcPr>
          <w:p w14:paraId="208176BC" w14:textId="77777777" w:rsidR="00074E34" w:rsidRDefault="008922FD">
            <w:pPr>
              <w:pStyle w:val="TableParagraph"/>
              <w:spacing w:before="62"/>
              <w:ind w:left="43" w:right="3"/>
              <w:jc w:val="center"/>
              <w:rPr>
                <w:b/>
                <w:sz w:val="18"/>
                <w:u w:val="none"/>
              </w:rPr>
            </w:pPr>
            <w:r>
              <w:rPr>
                <w:b/>
                <w:spacing w:val="-5"/>
                <w:sz w:val="18"/>
                <w:u w:val="none"/>
              </w:rPr>
              <w:t>NS</w:t>
            </w:r>
          </w:p>
        </w:tc>
        <w:tc>
          <w:tcPr>
            <w:tcW w:w="360" w:type="dxa"/>
            <w:shd w:val="clear" w:color="auto" w:fill="D6D6D6"/>
            <w:textDirection w:val="btLr"/>
          </w:tcPr>
          <w:p w14:paraId="21B4D9A6" w14:textId="77777777" w:rsidR="00074E34" w:rsidRDefault="008922FD">
            <w:pPr>
              <w:pStyle w:val="TableParagraph"/>
              <w:spacing w:before="62"/>
              <w:ind w:left="43"/>
              <w:jc w:val="center"/>
              <w:rPr>
                <w:b/>
                <w:sz w:val="18"/>
                <w:u w:val="none"/>
              </w:rPr>
            </w:pPr>
            <w:r>
              <w:rPr>
                <w:b/>
                <w:spacing w:val="-5"/>
                <w:sz w:val="18"/>
                <w:u w:val="none"/>
              </w:rPr>
              <w:t>GI</w:t>
            </w:r>
          </w:p>
        </w:tc>
        <w:tc>
          <w:tcPr>
            <w:tcW w:w="360" w:type="dxa"/>
            <w:shd w:val="clear" w:color="auto" w:fill="D6D6D6"/>
            <w:textDirection w:val="btLr"/>
          </w:tcPr>
          <w:p w14:paraId="320E767E" w14:textId="77777777" w:rsidR="00074E34" w:rsidRDefault="008922FD">
            <w:pPr>
              <w:pStyle w:val="TableParagraph"/>
              <w:spacing w:before="62"/>
              <w:ind w:left="441"/>
              <w:rPr>
                <w:b/>
                <w:sz w:val="18"/>
                <w:u w:val="none"/>
              </w:rPr>
            </w:pPr>
            <w:r>
              <w:rPr>
                <w:b/>
                <w:spacing w:val="-5"/>
                <w:sz w:val="18"/>
                <w:u w:val="none"/>
              </w:rPr>
              <w:t>IMU</w:t>
            </w:r>
          </w:p>
        </w:tc>
      </w:tr>
      <w:tr w:rsidR="00074E34" w14:paraId="050D21A4" w14:textId="77777777">
        <w:trPr>
          <w:trHeight w:val="5206"/>
        </w:trPr>
        <w:tc>
          <w:tcPr>
            <w:tcW w:w="4131" w:type="dxa"/>
            <w:shd w:val="clear" w:color="auto" w:fill="F9F9F9"/>
          </w:tcPr>
          <w:p w14:paraId="300E2BE6" w14:textId="77777777" w:rsidR="00074E34" w:rsidRDefault="008922FD">
            <w:pPr>
              <w:pStyle w:val="TableParagraph"/>
              <w:spacing w:before="15" w:line="256" w:lineRule="auto"/>
              <w:ind w:left="15" w:right="35"/>
              <w:rPr>
                <w:u w:val="none"/>
              </w:rPr>
            </w:pPr>
            <w:r>
              <w:rPr>
                <w:b/>
              </w:rPr>
              <w:t>Retail: Tobacco, Inhalant, and</w:t>
            </w:r>
            <w:r>
              <w:rPr>
                <w:b/>
                <w:u w:val="none"/>
              </w:rPr>
              <w:t xml:space="preserve"> </w:t>
            </w:r>
            <w:r>
              <w:rPr>
                <w:b/>
              </w:rPr>
              <w:t>Cannabinoids</w:t>
            </w:r>
            <w:r>
              <w:rPr>
                <w:b/>
                <w:spacing w:val="-9"/>
              </w:rPr>
              <w:t xml:space="preserve"> </w:t>
            </w:r>
            <w:r>
              <w:t>means</w:t>
            </w:r>
            <w:r>
              <w:rPr>
                <w:spacing w:val="-11"/>
              </w:rPr>
              <w:t xml:space="preserve"> </w:t>
            </w:r>
            <w:r>
              <w:t>a</w:t>
            </w:r>
            <w:r>
              <w:rPr>
                <w:spacing w:val="-11"/>
              </w:rPr>
              <w:t xml:space="preserve"> </w:t>
            </w:r>
            <w:r>
              <w:t>retail</w:t>
            </w:r>
            <w:r>
              <w:rPr>
                <w:spacing w:val="-11"/>
              </w:rPr>
              <w:t xml:space="preserve"> </w:t>
            </w:r>
            <w:r>
              <w:t>establishment,</w:t>
            </w:r>
            <w:r>
              <w:rPr>
                <w:u w:val="none"/>
              </w:rPr>
              <w:t xml:space="preserve"> </w:t>
            </w:r>
            <w:r>
              <w:t>not including a licensed medical marijuana</w:t>
            </w:r>
            <w:r>
              <w:rPr>
                <w:u w:val="none"/>
              </w:rPr>
              <w:t xml:space="preserve"> </w:t>
            </w:r>
            <w:r>
              <w:t>dispensary, whose principal retail activity,</w:t>
            </w:r>
            <w:r>
              <w:rPr>
                <w:u w:val="none"/>
              </w:rPr>
              <w:t xml:space="preserve"> </w:t>
            </w:r>
            <w:r>
              <w:t>based on product inventory, display, and</w:t>
            </w:r>
            <w:r>
              <w:rPr>
                <w:u w:val="none"/>
              </w:rPr>
              <w:t xml:space="preserve"> </w:t>
            </w:r>
            <w:r>
              <w:t>marketing is the sale of any combination of</w:t>
            </w:r>
            <w:r>
              <w:rPr>
                <w:u w:val="none"/>
              </w:rPr>
              <w:t xml:space="preserve"> </w:t>
            </w:r>
            <w:r>
              <w:t>the following products or categories:</w:t>
            </w:r>
          </w:p>
          <w:p w14:paraId="2AB6DC9D" w14:textId="77777777" w:rsidR="00074E34" w:rsidRDefault="008922FD">
            <w:pPr>
              <w:pStyle w:val="TableParagraph"/>
              <w:numPr>
                <w:ilvl w:val="0"/>
                <w:numId w:val="3"/>
              </w:numPr>
              <w:tabs>
                <w:tab w:val="left" w:pos="343"/>
                <w:tab w:val="left" w:pos="345"/>
              </w:tabs>
              <w:spacing w:before="1" w:line="278" w:lineRule="auto"/>
              <w:ind w:right="80"/>
              <w:rPr>
                <w:u w:val="none"/>
              </w:rPr>
            </w:pPr>
            <w:r>
              <w:t>Any substance containing tobacco leaf,</w:t>
            </w:r>
            <w:r>
              <w:rPr>
                <w:u w:val="none"/>
              </w:rPr>
              <w:t xml:space="preserve"> </w:t>
            </w:r>
            <w:r>
              <w:t>including but not limited to cigarettes,</w:t>
            </w:r>
            <w:r>
              <w:rPr>
                <w:u w:val="none"/>
              </w:rPr>
              <w:t xml:space="preserve"> </w:t>
            </w:r>
            <w:r>
              <w:t>cigars,</w:t>
            </w:r>
            <w:r>
              <w:rPr>
                <w:spacing w:val="-9"/>
              </w:rPr>
              <w:t xml:space="preserve"> </w:t>
            </w:r>
            <w:r>
              <w:t>pipes,</w:t>
            </w:r>
            <w:r>
              <w:rPr>
                <w:spacing w:val="-9"/>
              </w:rPr>
              <w:t xml:space="preserve"> </w:t>
            </w:r>
            <w:r>
              <w:t>snuff,</w:t>
            </w:r>
            <w:r>
              <w:rPr>
                <w:spacing w:val="-7"/>
              </w:rPr>
              <w:t xml:space="preserve"> </w:t>
            </w:r>
            <w:r>
              <w:t>chewing</w:t>
            </w:r>
            <w:r>
              <w:rPr>
                <w:spacing w:val="-8"/>
              </w:rPr>
              <w:t xml:space="preserve"> </w:t>
            </w:r>
            <w:r>
              <w:t>tobacco,</w:t>
            </w:r>
            <w:r>
              <w:rPr>
                <w:spacing w:val="-8"/>
              </w:rPr>
              <w:t xml:space="preserve"> </w:t>
            </w:r>
            <w:r>
              <w:t>and</w:t>
            </w:r>
            <w:r>
              <w:rPr>
                <w:u w:val="none"/>
              </w:rPr>
              <w:t xml:space="preserve"> </w:t>
            </w:r>
            <w:r>
              <w:t>dipping tobacco.</w:t>
            </w:r>
          </w:p>
          <w:p w14:paraId="443A4681" w14:textId="77777777" w:rsidR="00074E34" w:rsidRDefault="008922FD">
            <w:pPr>
              <w:pStyle w:val="TableParagraph"/>
              <w:numPr>
                <w:ilvl w:val="0"/>
                <w:numId w:val="3"/>
              </w:numPr>
              <w:tabs>
                <w:tab w:val="left" w:pos="343"/>
                <w:tab w:val="left" w:pos="345"/>
              </w:tabs>
              <w:spacing w:before="2" w:line="278" w:lineRule="auto"/>
              <w:ind w:right="21"/>
              <w:rPr>
                <w:u w:val="none"/>
              </w:rPr>
            </w:pPr>
            <w:r>
              <w:t>Electronic</w:t>
            </w:r>
            <w:r>
              <w:rPr>
                <w:spacing w:val="-8"/>
              </w:rPr>
              <w:t xml:space="preserve"> </w:t>
            </w:r>
            <w:r>
              <w:t>cigarettes,</w:t>
            </w:r>
            <w:r>
              <w:rPr>
                <w:spacing w:val="-8"/>
              </w:rPr>
              <w:t xml:space="preserve"> </w:t>
            </w:r>
            <w:r>
              <w:t>vape</w:t>
            </w:r>
            <w:r>
              <w:rPr>
                <w:spacing w:val="-7"/>
              </w:rPr>
              <w:t xml:space="preserve"> </w:t>
            </w:r>
            <w:r>
              <w:t>pens,</w:t>
            </w:r>
            <w:r>
              <w:rPr>
                <w:spacing w:val="-8"/>
              </w:rPr>
              <w:t xml:space="preserve"> </w:t>
            </w:r>
            <w:r>
              <w:t>or</w:t>
            </w:r>
            <w:r>
              <w:rPr>
                <w:spacing w:val="-8"/>
              </w:rPr>
              <w:t xml:space="preserve"> </w:t>
            </w:r>
            <w:r>
              <w:t>similar</w:t>
            </w:r>
            <w:r>
              <w:rPr>
                <w:u w:val="none"/>
              </w:rPr>
              <w:t xml:space="preserve"> </w:t>
            </w:r>
            <w:r>
              <w:t>inhalant devices.</w:t>
            </w:r>
          </w:p>
          <w:p w14:paraId="0AAFAA0B" w14:textId="77777777" w:rsidR="00074E34" w:rsidRDefault="008922FD">
            <w:pPr>
              <w:pStyle w:val="TableParagraph"/>
              <w:numPr>
                <w:ilvl w:val="0"/>
                <w:numId w:val="3"/>
              </w:numPr>
              <w:tabs>
                <w:tab w:val="left" w:pos="343"/>
                <w:tab w:val="left" w:pos="345"/>
              </w:tabs>
              <w:spacing w:before="2" w:line="280" w:lineRule="auto"/>
              <w:ind w:right="254"/>
              <w:rPr>
                <w:u w:val="none"/>
              </w:rPr>
            </w:pPr>
            <w:r>
              <w:t>Smoking</w:t>
            </w:r>
            <w:r>
              <w:rPr>
                <w:spacing w:val="-10"/>
              </w:rPr>
              <w:t xml:space="preserve"> </w:t>
            </w:r>
            <w:r>
              <w:t>or</w:t>
            </w:r>
            <w:r>
              <w:rPr>
                <w:spacing w:val="-11"/>
              </w:rPr>
              <w:t xml:space="preserve"> </w:t>
            </w:r>
            <w:r>
              <w:t>inhalation</w:t>
            </w:r>
            <w:r>
              <w:rPr>
                <w:spacing w:val="-10"/>
              </w:rPr>
              <w:t xml:space="preserve"> </w:t>
            </w:r>
            <w:r>
              <w:t>accessories</w:t>
            </w:r>
            <w:r>
              <w:rPr>
                <w:spacing w:val="-11"/>
              </w:rPr>
              <w:t xml:space="preserve"> </w:t>
            </w:r>
            <w:r>
              <w:t>(e.g.,</w:t>
            </w:r>
            <w:r>
              <w:rPr>
                <w:u w:val="none"/>
              </w:rPr>
              <w:t xml:space="preserve"> </w:t>
            </w:r>
            <w:r>
              <w:t>pipes, rolling papers, hookahs).</w:t>
            </w:r>
          </w:p>
          <w:p w14:paraId="101B200C" w14:textId="77777777" w:rsidR="00074E34" w:rsidRDefault="008922FD">
            <w:pPr>
              <w:pStyle w:val="TableParagraph"/>
              <w:numPr>
                <w:ilvl w:val="0"/>
                <w:numId w:val="3"/>
              </w:numPr>
              <w:tabs>
                <w:tab w:val="left" w:pos="343"/>
                <w:tab w:val="left" w:pos="345"/>
              </w:tabs>
              <w:spacing w:line="278" w:lineRule="auto"/>
              <w:ind w:right="92"/>
              <w:jc w:val="both"/>
              <w:rPr>
                <w:u w:val="none"/>
              </w:rPr>
            </w:pPr>
            <w:r>
              <w:t>Hemp-derived or synthetic cannabinoids,</w:t>
            </w:r>
            <w:r>
              <w:rPr>
                <w:u w:val="none"/>
              </w:rPr>
              <w:t xml:space="preserve"> </w:t>
            </w:r>
            <w:r>
              <w:t>including</w:t>
            </w:r>
            <w:r>
              <w:rPr>
                <w:spacing w:val="-7"/>
              </w:rPr>
              <w:t xml:space="preserve"> </w:t>
            </w:r>
            <w:r>
              <w:t>but</w:t>
            </w:r>
            <w:r>
              <w:rPr>
                <w:spacing w:val="-8"/>
              </w:rPr>
              <w:t xml:space="preserve"> </w:t>
            </w:r>
            <w:r>
              <w:t>not</w:t>
            </w:r>
            <w:r>
              <w:rPr>
                <w:spacing w:val="-7"/>
              </w:rPr>
              <w:t xml:space="preserve"> </w:t>
            </w:r>
            <w:r>
              <w:t>limited</w:t>
            </w:r>
            <w:r>
              <w:rPr>
                <w:spacing w:val="-7"/>
              </w:rPr>
              <w:t xml:space="preserve"> </w:t>
            </w:r>
            <w:r>
              <w:t>to</w:t>
            </w:r>
            <w:r>
              <w:rPr>
                <w:spacing w:val="-7"/>
              </w:rPr>
              <w:t xml:space="preserve"> </w:t>
            </w:r>
            <w:r>
              <w:t>Delta-8</w:t>
            </w:r>
            <w:r>
              <w:rPr>
                <w:spacing w:val="-6"/>
              </w:rPr>
              <w:t xml:space="preserve"> </w:t>
            </w:r>
            <w:r>
              <w:t>THC,</w:t>
            </w:r>
            <w:r>
              <w:rPr>
                <w:u w:val="none"/>
              </w:rPr>
              <w:t xml:space="preserve"> </w:t>
            </w:r>
            <w:r>
              <w:t>Delta-10 THC, HHC, or similar</w:t>
            </w:r>
          </w:p>
        </w:tc>
        <w:tc>
          <w:tcPr>
            <w:tcW w:w="360" w:type="dxa"/>
            <w:shd w:val="clear" w:color="auto" w:fill="F9F9F9"/>
          </w:tcPr>
          <w:p w14:paraId="7BA91ABD" w14:textId="77777777" w:rsidR="00074E34" w:rsidRDefault="00074E34">
            <w:pPr>
              <w:pStyle w:val="TableParagraph"/>
              <w:rPr>
                <w:sz w:val="20"/>
                <w:u w:val="none"/>
              </w:rPr>
            </w:pPr>
          </w:p>
        </w:tc>
        <w:tc>
          <w:tcPr>
            <w:tcW w:w="360" w:type="dxa"/>
            <w:shd w:val="clear" w:color="auto" w:fill="F9F9F9"/>
          </w:tcPr>
          <w:p w14:paraId="2173AF36" w14:textId="77777777" w:rsidR="00074E34" w:rsidRDefault="00074E34">
            <w:pPr>
              <w:pStyle w:val="TableParagraph"/>
              <w:rPr>
                <w:sz w:val="20"/>
                <w:u w:val="none"/>
              </w:rPr>
            </w:pPr>
          </w:p>
        </w:tc>
        <w:tc>
          <w:tcPr>
            <w:tcW w:w="360" w:type="dxa"/>
            <w:shd w:val="clear" w:color="auto" w:fill="F9F9F9"/>
          </w:tcPr>
          <w:p w14:paraId="6E15697B" w14:textId="77777777" w:rsidR="00074E34" w:rsidRDefault="00074E34">
            <w:pPr>
              <w:pStyle w:val="TableParagraph"/>
              <w:rPr>
                <w:sz w:val="20"/>
                <w:u w:val="none"/>
              </w:rPr>
            </w:pPr>
          </w:p>
        </w:tc>
        <w:tc>
          <w:tcPr>
            <w:tcW w:w="360" w:type="dxa"/>
            <w:shd w:val="clear" w:color="auto" w:fill="F9F9F9"/>
          </w:tcPr>
          <w:p w14:paraId="467C7CBC" w14:textId="77777777" w:rsidR="00074E34" w:rsidRDefault="00074E34">
            <w:pPr>
              <w:pStyle w:val="TableParagraph"/>
              <w:rPr>
                <w:sz w:val="20"/>
                <w:u w:val="none"/>
              </w:rPr>
            </w:pPr>
          </w:p>
        </w:tc>
        <w:tc>
          <w:tcPr>
            <w:tcW w:w="360" w:type="dxa"/>
            <w:shd w:val="clear" w:color="auto" w:fill="F9F9F9"/>
          </w:tcPr>
          <w:p w14:paraId="30CA0540" w14:textId="77777777" w:rsidR="00074E34" w:rsidRDefault="00074E34">
            <w:pPr>
              <w:pStyle w:val="TableParagraph"/>
              <w:rPr>
                <w:sz w:val="20"/>
                <w:u w:val="none"/>
              </w:rPr>
            </w:pPr>
          </w:p>
        </w:tc>
        <w:tc>
          <w:tcPr>
            <w:tcW w:w="360" w:type="dxa"/>
            <w:shd w:val="clear" w:color="auto" w:fill="F9F9F9"/>
          </w:tcPr>
          <w:p w14:paraId="513830A1" w14:textId="77777777" w:rsidR="00074E34" w:rsidRDefault="00074E34">
            <w:pPr>
              <w:pStyle w:val="TableParagraph"/>
              <w:rPr>
                <w:sz w:val="20"/>
                <w:u w:val="none"/>
              </w:rPr>
            </w:pPr>
          </w:p>
        </w:tc>
        <w:tc>
          <w:tcPr>
            <w:tcW w:w="360" w:type="dxa"/>
            <w:shd w:val="clear" w:color="auto" w:fill="F9F9F9"/>
          </w:tcPr>
          <w:p w14:paraId="73AE7C28" w14:textId="77777777" w:rsidR="00074E34" w:rsidRDefault="00074E34">
            <w:pPr>
              <w:pStyle w:val="TableParagraph"/>
              <w:rPr>
                <w:sz w:val="20"/>
                <w:u w:val="none"/>
              </w:rPr>
            </w:pPr>
          </w:p>
        </w:tc>
        <w:tc>
          <w:tcPr>
            <w:tcW w:w="360" w:type="dxa"/>
            <w:shd w:val="clear" w:color="auto" w:fill="F9F9F9"/>
          </w:tcPr>
          <w:p w14:paraId="07DE0B69" w14:textId="77777777" w:rsidR="00074E34" w:rsidRDefault="008922FD">
            <w:pPr>
              <w:pStyle w:val="TableParagraph"/>
              <w:spacing w:before="15"/>
              <w:ind w:left="118"/>
              <w:rPr>
                <w:u w:val="none"/>
              </w:rPr>
            </w:pPr>
            <w:r>
              <w:rPr>
                <w:spacing w:val="-10"/>
              </w:rPr>
              <w:t>S</w:t>
            </w:r>
          </w:p>
        </w:tc>
        <w:tc>
          <w:tcPr>
            <w:tcW w:w="360" w:type="dxa"/>
            <w:shd w:val="clear" w:color="auto" w:fill="F9F9F9"/>
          </w:tcPr>
          <w:p w14:paraId="6C687ECD" w14:textId="77777777" w:rsidR="00074E34" w:rsidRDefault="008922FD">
            <w:pPr>
              <w:pStyle w:val="TableParagraph"/>
              <w:spacing w:before="15"/>
              <w:ind w:left="118"/>
              <w:rPr>
                <w:u w:val="none"/>
              </w:rPr>
            </w:pPr>
            <w:r>
              <w:rPr>
                <w:spacing w:val="-10"/>
              </w:rPr>
              <w:t>S</w:t>
            </w:r>
          </w:p>
        </w:tc>
        <w:tc>
          <w:tcPr>
            <w:tcW w:w="360" w:type="dxa"/>
            <w:shd w:val="clear" w:color="auto" w:fill="F9F9F9"/>
          </w:tcPr>
          <w:p w14:paraId="7FD57F7F" w14:textId="77777777" w:rsidR="00074E34" w:rsidRDefault="008922FD">
            <w:pPr>
              <w:pStyle w:val="TableParagraph"/>
              <w:spacing w:before="15"/>
              <w:ind w:left="118"/>
              <w:rPr>
                <w:u w:val="none"/>
              </w:rPr>
            </w:pPr>
            <w:r>
              <w:rPr>
                <w:spacing w:val="-10"/>
              </w:rPr>
              <w:t>S</w:t>
            </w:r>
          </w:p>
        </w:tc>
        <w:tc>
          <w:tcPr>
            <w:tcW w:w="360" w:type="dxa"/>
            <w:shd w:val="clear" w:color="auto" w:fill="F9F9F9"/>
          </w:tcPr>
          <w:p w14:paraId="3C89233F" w14:textId="77777777" w:rsidR="00074E34" w:rsidRDefault="008922FD">
            <w:pPr>
              <w:pStyle w:val="TableParagraph"/>
              <w:spacing w:before="15"/>
              <w:ind w:left="118"/>
              <w:rPr>
                <w:u w:val="none"/>
              </w:rPr>
            </w:pPr>
            <w:r>
              <w:rPr>
                <w:spacing w:val="-10"/>
              </w:rPr>
              <w:t>S</w:t>
            </w:r>
          </w:p>
        </w:tc>
        <w:tc>
          <w:tcPr>
            <w:tcW w:w="360" w:type="dxa"/>
            <w:shd w:val="clear" w:color="auto" w:fill="F9F9F9"/>
          </w:tcPr>
          <w:p w14:paraId="741A0851" w14:textId="77777777" w:rsidR="00074E34" w:rsidRDefault="008922FD">
            <w:pPr>
              <w:pStyle w:val="TableParagraph"/>
              <w:spacing w:before="15"/>
              <w:ind w:left="118"/>
              <w:rPr>
                <w:u w:val="none"/>
              </w:rPr>
            </w:pPr>
            <w:r>
              <w:rPr>
                <w:spacing w:val="-10"/>
              </w:rPr>
              <w:t>S</w:t>
            </w:r>
          </w:p>
        </w:tc>
        <w:tc>
          <w:tcPr>
            <w:tcW w:w="360" w:type="dxa"/>
            <w:shd w:val="clear" w:color="auto" w:fill="F9F9F9"/>
          </w:tcPr>
          <w:p w14:paraId="25BE02DD" w14:textId="77777777" w:rsidR="00074E34" w:rsidRDefault="008922FD">
            <w:pPr>
              <w:pStyle w:val="TableParagraph"/>
              <w:spacing w:before="15"/>
              <w:ind w:left="118"/>
              <w:rPr>
                <w:u w:val="none"/>
              </w:rPr>
            </w:pPr>
            <w:r>
              <w:rPr>
                <w:spacing w:val="-10"/>
              </w:rPr>
              <w:t>S</w:t>
            </w:r>
          </w:p>
        </w:tc>
        <w:tc>
          <w:tcPr>
            <w:tcW w:w="360" w:type="dxa"/>
            <w:shd w:val="clear" w:color="auto" w:fill="F9F9F9"/>
          </w:tcPr>
          <w:p w14:paraId="0580A072" w14:textId="77777777" w:rsidR="00074E34" w:rsidRDefault="008922FD">
            <w:pPr>
              <w:pStyle w:val="TableParagraph"/>
              <w:spacing w:before="15"/>
              <w:ind w:left="118"/>
              <w:rPr>
                <w:u w:val="none"/>
              </w:rPr>
            </w:pPr>
            <w:r>
              <w:rPr>
                <w:spacing w:val="-10"/>
              </w:rPr>
              <w:t>S</w:t>
            </w:r>
          </w:p>
        </w:tc>
        <w:tc>
          <w:tcPr>
            <w:tcW w:w="360" w:type="dxa"/>
            <w:shd w:val="clear" w:color="auto" w:fill="F9F9F9"/>
          </w:tcPr>
          <w:p w14:paraId="3297E5D2" w14:textId="77777777" w:rsidR="00074E34" w:rsidRDefault="00074E34">
            <w:pPr>
              <w:pStyle w:val="TableParagraph"/>
              <w:rPr>
                <w:sz w:val="20"/>
                <w:u w:val="none"/>
              </w:rPr>
            </w:pPr>
          </w:p>
        </w:tc>
        <w:tc>
          <w:tcPr>
            <w:tcW w:w="360" w:type="dxa"/>
            <w:shd w:val="clear" w:color="auto" w:fill="F9F9F9"/>
          </w:tcPr>
          <w:p w14:paraId="085869CE" w14:textId="77777777" w:rsidR="00074E34" w:rsidRDefault="00074E34">
            <w:pPr>
              <w:pStyle w:val="TableParagraph"/>
              <w:rPr>
                <w:sz w:val="20"/>
                <w:u w:val="none"/>
              </w:rPr>
            </w:pPr>
          </w:p>
        </w:tc>
        <w:tc>
          <w:tcPr>
            <w:tcW w:w="360" w:type="dxa"/>
            <w:shd w:val="clear" w:color="auto" w:fill="F9F9F9"/>
          </w:tcPr>
          <w:p w14:paraId="42DFC65F" w14:textId="77777777" w:rsidR="00074E34" w:rsidRDefault="00074E34">
            <w:pPr>
              <w:pStyle w:val="TableParagraph"/>
              <w:rPr>
                <w:sz w:val="20"/>
                <w:u w:val="none"/>
              </w:rPr>
            </w:pPr>
          </w:p>
        </w:tc>
        <w:tc>
          <w:tcPr>
            <w:tcW w:w="360" w:type="dxa"/>
            <w:shd w:val="clear" w:color="auto" w:fill="F9F9F9"/>
          </w:tcPr>
          <w:p w14:paraId="1DCA0FBE" w14:textId="77777777" w:rsidR="00074E34" w:rsidRDefault="00074E34">
            <w:pPr>
              <w:pStyle w:val="TableParagraph"/>
              <w:rPr>
                <w:sz w:val="20"/>
                <w:u w:val="none"/>
              </w:rPr>
            </w:pPr>
          </w:p>
        </w:tc>
        <w:tc>
          <w:tcPr>
            <w:tcW w:w="270" w:type="dxa"/>
            <w:shd w:val="clear" w:color="auto" w:fill="F9F9F9"/>
          </w:tcPr>
          <w:p w14:paraId="6BCAAEB5" w14:textId="77777777" w:rsidR="00074E34" w:rsidRDefault="00074E34">
            <w:pPr>
              <w:pStyle w:val="TableParagraph"/>
              <w:rPr>
                <w:sz w:val="20"/>
                <w:u w:val="none"/>
              </w:rPr>
            </w:pPr>
          </w:p>
        </w:tc>
        <w:tc>
          <w:tcPr>
            <w:tcW w:w="450" w:type="dxa"/>
            <w:shd w:val="clear" w:color="auto" w:fill="F9F9F9"/>
          </w:tcPr>
          <w:p w14:paraId="599D48EB" w14:textId="77777777" w:rsidR="00074E34" w:rsidRDefault="00074E34">
            <w:pPr>
              <w:pStyle w:val="TableParagraph"/>
              <w:rPr>
                <w:sz w:val="20"/>
                <w:u w:val="none"/>
              </w:rPr>
            </w:pPr>
          </w:p>
        </w:tc>
        <w:tc>
          <w:tcPr>
            <w:tcW w:w="360" w:type="dxa"/>
            <w:shd w:val="clear" w:color="auto" w:fill="F9F9F9"/>
          </w:tcPr>
          <w:p w14:paraId="02034042" w14:textId="77777777" w:rsidR="00074E34" w:rsidRDefault="00074E34">
            <w:pPr>
              <w:pStyle w:val="TableParagraph"/>
              <w:rPr>
                <w:sz w:val="20"/>
                <w:u w:val="none"/>
              </w:rPr>
            </w:pPr>
          </w:p>
        </w:tc>
        <w:tc>
          <w:tcPr>
            <w:tcW w:w="360" w:type="dxa"/>
            <w:shd w:val="clear" w:color="auto" w:fill="F9F9F9"/>
          </w:tcPr>
          <w:p w14:paraId="51C4D222" w14:textId="77777777" w:rsidR="00074E34" w:rsidRDefault="008922FD">
            <w:pPr>
              <w:pStyle w:val="TableParagraph"/>
              <w:spacing w:before="15"/>
              <w:ind w:left="118"/>
              <w:rPr>
                <w:u w:val="none"/>
              </w:rPr>
            </w:pPr>
            <w:r>
              <w:rPr>
                <w:spacing w:val="-10"/>
              </w:rPr>
              <w:t>S</w:t>
            </w:r>
          </w:p>
        </w:tc>
        <w:tc>
          <w:tcPr>
            <w:tcW w:w="360" w:type="dxa"/>
            <w:shd w:val="clear" w:color="auto" w:fill="F9F9F9"/>
          </w:tcPr>
          <w:p w14:paraId="06BE3800" w14:textId="77777777" w:rsidR="00074E34" w:rsidRDefault="008922FD">
            <w:pPr>
              <w:pStyle w:val="TableParagraph"/>
              <w:spacing w:before="15"/>
              <w:ind w:left="118"/>
              <w:rPr>
                <w:u w:val="none"/>
              </w:rPr>
            </w:pPr>
            <w:r>
              <w:rPr>
                <w:spacing w:val="-10"/>
              </w:rPr>
              <w:t>S</w:t>
            </w:r>
          </w:p>
        </w:tc>
        <w:tc>
          <w:tcPr>
            <w:tcW w:w="360" w:type="dxa"/>
            <w:shd w:val="clear" w:color="auto" w:fill="F9F9F9"/>
          </w:tcPr>
          <w:p w14:paraId="4A7713B8" w14:textId="77777777" w:rsidR="00074E34" w:rsidRDefault="008922FD">
            <w:pPr>
              <w:pStyle w:val="TableParagraph"/>
              <w:spacing w:before="15"/>
              <w:ind w:left="119"/>
              <w:rPr>
                <w:u w:val="none"/>
              </w:rPr>
            </w:pPr>
            <w:r>
              <w:rPr>
                <w:spacing w:val="-10"/>
              </w:rPr>
              <w:t>S</w:t>
            </w:r>
          </w:p>
        </w:tc>
        <w:tc>
          <w:tcPr>
            <w:tcW w:w="360" w:type="dxa"/>
            <w:shd w:val="clear" w:color="auto" w:fill="F9F9F9"/>
          </w:tcPr>
          <w:p w14:paraId="553C4AC4" w14:textId="77777777" w:rsidR="00074E34" w:rsidRDefault="008922FD">
            <w:pPr>
              <w:pStyle w:val="TableParagraph"/>
              <w:spacing w:before="15"/>
              <w:ind w:left="119"/>
              <w:rPr>
                <w:u w:val="none"/>
              </w:rPr>
            </w:pPr>
            <w:r>
              <w:rPr>
                <w:spacing w:val="-10"/>
              </w:rPr>
              <w:t>S</w:t>
            </w:r>
          </w:p>
        </w:tc>
      </w:tr>
    </w:tbl>
    <w:p w14:paraId="63D03B49" w14:textId="77777777" w:rsidR="00074E34" w:rsidRDefault="00074E34">
      <w:pPr>
        <w:pStyle w:val="TableParagraph"/>
        <w:sectPr w:rsidR="00074E34">
          <w:pgSz w:w="15840" w:h="12240" w:orient="landscape"/>
          <w:pgMar w:top="1380" w:right="1080" w:bottom="280" w:left="1440" w:header="720" w:footer="720" w:gutter="0"/>
          <w:cols w:space="720"/>
        </w:sectPr>
      </w:pPr>
    </w:p>
    <w:p w14:paraId="467F4DE4" w14:textId="77777777" w:rsidR="00074E34" w:rsidRDefault="00074E34">
      <w:pPr>
        <w:pStyle w:val="BodyText"/>
        <w:spacing w:before="2"/>
        <w:rPr>
          <w:sz w:val="5"/>
        </w:rPr>
      </w:pPr>
    </w:p>
    <w:tbl>
      <w:tblPr>
        <w:tblW w:w="0" w:type="auto"/>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4131"/>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270"/>
        <w:gridCol w:w="450"/>
        <w:gridCol w:w="360"/>
        <w:gridCol w:w="360"/>
        <w:gridCol w:w="360"/>
        <w:gridCol w:w="360"/>
        <w:gridCol w:w="360"/>
      </w:tblGrid>
      <w:tr w:rsidR="00074E34" w14:paraId="6FC96A6D" w14:textId="77777777">
        <w:trPr>
          <w:trHeight w:val="3311"/>
        </w:trPr>
        <w:tc>
          <w:tcPr>
            <w:tcW w:w="4131" w:type="dxa"/>
            <w:shd w:val="clear" w:color="auto" w:fill="F9F9F9"/>
          </w:tcPr>
          <w:p w14:paraId="1CDBECA9" w14:textId="77777777" w:rsidR="00074E34" w:rsidRDefault="008922FD">
            <w:pPr>
              <w:pStyle w:val="TableParagraph"/>
              <w:spacing w:before="15" w:line="278" w:lineRule="auto"/>
              <w:ind w:left="345" w:right="35"/>
              <w:rPr>
                <w:u w:val="none"/>
              </w:rPr>
            </w:pPr>
            <w:r>
              <w:t>psychoactive</w:t>
            </w:r>
            <w:r>
              <w:rPr>
                <w:spacing w:val="-11"/>
              </w:rPr>
              <w:t xml:space="preserve"> </w:t>
            </w:r>
            <w:r>
              <w:t>substances</w:t>
            </w:r>
            <w:r>
              <w:rPr>
                <w:spacing w:val="-11"/>
              </w:rPr>
              <w:t xml:space="preserve"> </w:t>
            </w:r>
            <w:r>
              <w:t>not</w:t>
            </w:r>
            <w:r>
              <w:rPr>
                <w:spacing w:val="-10"/>
              </w:rPr>
              <w:t xml:space="preserve"> </w:t>
            </w:r>
            <w:r>
              <w:t>regulated</w:t>
            </w:r>
            <w:r>
              <w:rPr>
                <w:spacing w:val="-11"/>
              </w:rPr>
              <w:t xml:space="preserve"> </w:t>
            </w:r>
            <w:r>
              <w:t>as</w:t>
            </w:r>
            <w:r>
              <w:rPr>
                <w:u w:val="none"/>
              </w:rPr>
              <w:t xml:space="preserve"> </w:t>
            </w:r>
            <w:r>
              <w:t>controlled substances under state or</w:t>
            </w:r>
            <w:r>
              <w:rPr>
                <w:u w:val="none"/>
              </w:rPr>
              <w:t xml:space="preserve"> </w:t>
            </w:r>
            <w:r>
              <w:t>federal law.</w:t>
            </w:r>
          </w:p>
          <w:p w14:paraId="3C12D827" w14:textId="77777777" w:rsidR="00074E34" w:rsidRDefault="008922FD">
            <w:pPr>
              <w:pStyle w:val="TableParagraph"/>
              <w:numPr>
                <w:ilvl w:val="0"/>
                <w:numId w:val="2"/>
              </w:numPr>
              <w:tabs>
                <w:tab w:val="left" w:pos="343"/>
                <w:tab w:val="left" w:pos="345"/>
              </w:tabs>
              <w:spacing w:before="2" w:line="278" w:lineRule="auto"/>
              <w:ind w:right="101"/>
              <w:rPr>
                <w:u w:val="none"/>
              </w:rPr>
            </w:pPr>
            <w:r>
              <w:t>Other</w:t>
            </w:r>
            <w:r>
              <w:rPr>
                <w:spacing w:val="-10"/>
              </w:rPr>
              <w:t xml:space="preserve"> </w:t>
            </w:r>
            <w:r>
              <w:t>ingestible</w:t>
            </w:r>
            <w:r>
              <w:rPr>
                <w:spacing w:val="-10"/>
              </w:rPr>
              <w:t xml:space="preserve"> </w:t>
            </w:r>
            <w:r>
              <w:t>or</w:t>
            </w:r>
            <w:r>
              <w:rPr>
                <w:spacing w:val="-10"/>
              </w:rPr>
              <w:t xml:space="preserve"> </w:t>
            </w:r>
            <w:r>
              <w:t>inhalable</w:t>
            </w:r>
            <w:r>
              <w:rPr>
                <w:spacing w:val="-10"/>
              </w:rPr>
              <w:t xml:space="preserve"> </w:t>
            </w:r>
            <w:r>
              <w:t>supplements</w:t>
            </w:r>
            <w:r>
              <w:rPr>
                <w:u w:val="none"/>
              </w:rPr>
              <w:t xml:space="preserve"> </w:t>
            </w:r>
            <w:r>
              <w:t>marketed for psychoactive or euphoric</w:t>
            </w:r>
            <w:r>
              <w:rPr>
                <w:u w:val="none"/>
              </w:rPr>
              <w:t xml:space="preserve"> </w:t>
            </w:r>
            <w:r>
              <w:rPr>
                <w:spacing w:val="-2"/>
              </w:rPr>
              <w:t>effects.</w:t>
            </w:r>
          </w:p>
          <w:p w14:paraId="39FB11F5" w14:textId="77777777" w:rsidR="00074E34" w:rsidRDefault="008922FD">
            <w:pPr>
              <w:pStyle w:val="TableParagraph"/>
              <w:numPr>
                <w:ilvl w:val="0"/>
                <w:numId w:val="2"/>
              </w:numPr>
              <w:tabs>
                <w:tab w:val="left" w:pos="343"/>
                <w:tab w:val="left" w:pos="345"/>
              </w:tabs>
              <w:spacing w:before="3" w:line="278" w:lineRule="auto"/>
              <w:ind w:right="39"/>
              <w:rPr>
                <w:u w:val="none"/>
              </w:rPr>
            </w:pPr>
            <w:r>
              <w:t>The</w:t>
            </w:r>
            <w:r>
              <w:rPr>
                <w:spacing w:val="-7"/>
              </w:rPr>
              <w:t xml:space="preserve"> </w:t>
            </w:r>
            <w:r>
              <w:t>business</w:t>
            </w:r>
            <w:r>
              <w:rPr>
                <w:spacing w:val="-7"/>
              </w:rPr>
              <w:t xml:space="preserve"> </w:t>
            </w:r>
            <w:r>
              <w:t>name</w:t>
            </w:r>
            <w:r>
              <w:rPr>
                <w:spacing w:val="-7"/>
              </w:rPr>
              <w:t xml:space="preserve"> </w:t>
            </w:r>
            <w:r>
              <w:t>or</w:t>
            </w:r>
            <w:r>
              <w:rPr>
                <w:spacing w:val="-6"/>
              </w:rPr>
              <w:t xml:space="preserve"> </w:t>
            </w:r>
            <w:r>
              <w:t>trade</w:t>
            </w:r>
            <w:r>
              <w:rPr>
                <w:spacing w:val="-6"/>
              </w:rPr>
              <w:t xml:space="preserve"> </w:t>
            </w:r>
            <w:r>
              <w:t>name</w:t>
            </w:r>
            <w:r>
              <w:rPr>
                <w:spacing w:val="-7"/>
              </w:rPr>
              <w:t xml:space="preserve"> </w:t>
            </w:r>
            <w:r>
              <w:t>contains</w:t>
            </w:r>
            <w:r>
              <w:rPr>
                <w:u w:val="none"/>
              </w:rPr>
              <w:t xml:space="preserve"> </w:t>
            </w:r>
            <w:r>
              <w:t>terms like “vape,” “smoke,” “CBD,” or</w:t>
            </w:r>
            <w:r>
              <w:rPr>
                <w:u w:val="none"/>
              </w:rPr>
              <w:t xml:space="preserve"> </w:t>
            </w:r>
            <w:r>
              <w:t>“tobacco,” or the business license lists it</w:t>
            </w:r>
            <w:r>
              <w:rPr>
                <w:u w:val="none"/>
              </w:rPr>
              <w:t xml:space="preserve"> </w:t>
            </w:r>
            <w:r>
              <w:t>as a “vape shop,” “smoke shop,” “CBD</w:t>
            </w:r>
            <w:r>
              <w:rPr>
                <w:u w:val="none"/>
              </w:rPr>
              <w:t xml:space="preserve"> </w:t>
            </w:r>
            <w:r>
              <w:t>shop”, or similar.</w:t>
            </w:r>
          </w:p>
        </w:tc>
        <w:tc>
          <w:tcPr>
            <w:tcW w:w="360" w:type="dxa"/>
            <w:shd w:val="clear" w:color="auto" w:fill="F9F9F9"/>
          </w:tcPr>
          <w:p w14:paraId="6FECA9E9" w14:textId="77777777" w:rsidR="00074E34" w:rsidRDefault="00074E34">
            <w:pPr>
              <w:pStyle w:val="TableParagraph"/>
              <w:rPr>
                <w:sz w:val="20"/>
                <w:u w:val="none"/>
              </w:rPr>
            </w:pPr>
          </w:p>
        </w:tc>
        <w:tc>
          <w:tcPr>
            <w:tcW w:w="360" w:type="dxa"/>
            <w:shd w:val="clear" w:color="auto" w:fill="F9F9F9"/>
          </w:tcPr>
          <w:p w14:paraId="653F3B8A" w14:textId="77777777" w:rsidR="00074E34" w:rsidRDefault="00074E34">
            <w:pPr>
              <w:pStyle w:val="TableParagraph"/>
              <w:rPr>
                <w:sz w:val="20"/>
                <w:u w:val="none"/>
              </w:rPr>
            </w:pPr>
          </w:p>
        </w:tc>
        <w:tc>
          <w:tcPr>
            <w:tcW w:w="360" w:type="dxa"/>
            <w:shd w:val="clear" w:color="auto" w:fill="F9F9F9"/>
          </w:tcPr>
          <w:p w14:paraId="45DC0C8D" w14:textId="77777777" w:rsidR="00074E34" w:rsidRDefault="00074E34">
            <w:pPr>
              <w:pStyle w:val="TableParagraph"/>
              <w:rPr>
                <w:sz w:val="20"/>
                <w:u w:val="none"/>
              </w:rPr>
            </w:pPr>
          </w:p>
        </w:tc>
        <w:tc>
          <w:tcPr>
            <w:tcW w:w="360" w:type="dxa"/>
            <w:shd w:val="clear" w:color="auto" w:fill="F9F9F9"/>
          </w:tcPr>
          <w:p w14:paraId="25DA5AE3" w14:textId="77777777" w:rsidR="00074E34" w:rsidRDefault="00074E34">
            <w:pPr>
              <w:pStyle w:val="TableParagraph"/>
              <w:rPr>
                <w:sz w:val="20"/>
                <w:u w:val="none"/>
              </w:rPr>
            </w:pPr>
          </w:p>
        </w:tc>
        <w:tc>
          <w:tcPr>
            <w:tcW w:w="360" w:type="dxa"/>
            <w:shd w:val="clear" w:color="auto" w:fill="F9F9F9"/>
          </w:tcPr>
          <w:p w14:paraId="44DD6BE4" w14:textId="77777777" w:rsidR="00074E34" w:rsidRDefault="00074E34">
            <w:pPr>
              <w:pStyle w:val="TableParagraph"/>
              <w:rPr>
                <w:sz w:val="20"/>
                <w:u w:val="none"/>
              </w:rPr>
            </w:pPr>
          </w:p>
        </w:tc>
        <w:tc>
          <w:tcPr>
            <w:tcW w:w="360" w:type="dxa"/>
            <w:shd w:val="clear" w:color="auto" w:fill="F9F9F9"/>
          </w:tcPr>
          <w:p w14:paraId="7D80D0DB" w14:textId="77777777" w:rsidR="00074E34" w:rsidRDefault="00074E34">
            <w:pPr>
              <w:pStyle w:val="TableParagraph"/>
              <w:rPr>
                <w:sz w:val="20"/>
                <w:u w:val="none"/>
              </w:rPr>
            </w:pPr>
          </w:p>
        </w:tc>
        <w:tc>
          <w:tcPr>
            <w:tcW w:w="360" w:type="dxa"/>
            <w:shd w:val="clear" w:color="auto" w:fill="F9F9F9"/>
          </w:tcPr>
          <w:p w14:paraId="51D96941" w14:textId="77777777" w:rsidR="00074E34" w:rsidRDefault="00074E34">
            <w:pPr>
              <w:pStyle w:val="TableParagraph"/>
              <w:rPr>
                <w:sz w:val="20"/>
                <w:u w:val="none"/>
              </w:rPr>
            </w:pPr>
          </w:p>
        </w:tc>
        <w:tc>
          <w:tcPr>
            <w:tcW w:w="360" w:type="dxa"/>
            <w:shd w:val="clear" w:color="auto" w:fill="F9F9F9"/>
          </w:tcPr>
          <w:p w14:paraId="1CA7BAA8" w14:textId="77777777" w:rsidR="00074E34" w:rsidRDefault="00074E34">
            <w:pPr>
              <w:pStyle w:val="TableParagraph"/>
              <w:rPr>
                <w:sz w:val="20"/>
                <w:u w:val="none"/>
              </w:rPr>
            </w:pPr>
          </w:p>
        </w:tc>
        <w:tc>
          <w:tcPr>
            <w:tcW w:w="360" w:type="dxa"/>
            <w:shd w:val="clear" w:color="auto" w:fill="F9F9F9"/>
          </w:tcPr>
          <w:p w14:paraId="69B082EA" w14:textId="77777777" w:rsidR="00074E34" w:rsidRDefault="00074E34">
            <w:pPr>
              <w:pStyle w:val="TableParagraph"/>
              <w:rPr>
                <w:sz w:val="20"/>
                <w:u w:val="none"/>
              </w:rPr>
            </w:pPr>
          </w:p>
        </w:tc>
        <w:tc>
          <w:tcPr>
            <w:tcW w:w="360" w:type="dxa"/>
            <w:shd w:val="clear" w:color="auto" w:fill="F9F9F9"/>
          </w:tcPr>
          <w:p w14:paraId="339B3A94" w14:textId="77777777" w:rsidR="00074E34" w:rsidRDefault="00074E34">
            <w:pPr>
              <w:pStyle w:val="TableParagraph"/>
              <w:rPr>
                <w:sz w:val="20"/>
                <w:u w:val="none"/>
              </w:rPr>
            </w:pPr>
          </w:p>
        </w:tc>
        <w:tc>
          <w:tcPr>
            <w:tcW w:w="360" w:type="dxa"/>
            <w:shd w:val="clear" w:color="auto" w:fill="F9F9F9"/>
          </w:tcPr>
          <w:p w14:paraId="652304FF" w14:textId="77777777" w:rsidR="00074E34" w:rsidRDefault="00074E34">
            <w:pPr>
              <w:pStyle w:val="TableParagraph"/>
              <w:rPr>
                <w:sz w:val="20"/>
                <w:u w:val="none"/>
              </w:rPr>
            </w:pPr>
          </w:p>
        </w:tc>
        <w:tc>
          <w:tcPr>
            <w:tcW w:w="360" w:type="dxa"/>
            <w:shd w:val="clear" w:color="auto" w:fill="F9F9F9"/>
          </w:tcPr>
          <w:p w14:paraId="0B83A48C" w14:textId="77777777" w:rsidR="00074E34" w:rsidRDefault="00074E34">
            <w:pPr>
              <w:pStyle w:val="TableParagraph"/>
              <w:rPr>
                <w:sz w:val="20"/>
                <w:u w:val="none"/>
              </w:rPr>
            </w:pPr>
          </w:p>
        </w:tc>
        <w:tc>
          <w:tcPr>
            <w:tcW w:w="360" w:type="dxa"/>
            <w:shd w:val="clear" w:color="auto" w:fill="F9F9F9"/>
          </w:tcPr>
          <w:p w14:paraId="544C56A4" w14:textId="77777777" w:rsidR="00074E34" w:rsidRDefault="00074E34">
            <w:pPr>
              <w:pStyle w:val="TableParagraph"/>
              <w:rPr>
                <w:sz w:val="20"/>
                <w:u w:val="none"/>
              </w:rPr>
            </w:pPr>
          </w:p>
        </w:tc>
        <w:tc>
          <w:tcPr>
            <w:tcW w:w="360" w:type="dxa"/>
            <w:shd w:val="clear" w:color="auto" w:fill="F9F9F9"/>
          </w:tcPr>
          <w:p w14:paraId="0FA4ABDF" w14:textId="77777777" w:rsidR="00074E34" w:rsidRDefault="00074E34">
            <w:pPr>
              <w:pStyle w:val="TableParagraph"/>
              <w:rPr>
                <w:sz w:val="20"/>
                <w:u w:val="none"/>
              </w:rPr>
            </w:pPr>
          </w:p>
        </w:tc>
        <w:tc>
          <w:tcPr>
            <w:tcW w:w="360" w:type="dxa"/>
            <w:shd w:val="clear" w:color="auto" w:fill="F9F9F9"/>
          </w:tcPr>
          <w:p w14:paraId="3B6238C5" w14:textId="77777777" w:rsidR="00074E34" w:rsidRDefault="00074E34">
            <w:pPr>
              <w:pStyle w:val="TableParagraph"/>
              <w:rPr>
                <w:sz w:val="20"/>
                <w:u w:val="none"/>
              </w:rPr>
            </w:pPr>
          </w:p>
        </w:tc>
        <w:tc>
          <w:tcPr>
            <w:tcW w:w="360" w:type="dxa"/>
            <w:shd w:val="clear" w:color="auto" w:fill="F9F9F9"/>
          </w:tcPr>
          <w:p w14:paraId="42289E3B" w14:textId="77777777" w:rsidR="00074E34" w:rsidRDefault="00074E34">
            <w:pPr>
              <w:pStyle w:val="TableParagraph"/>
              <w:rPr>
                <w:sz w:val="20"/>
                <w:u w:val="none"/>
              </w:rPr>
            </w:pPr>
          </w:p>
        </w:tc>
        <w:tc>
          <w:tcPr>
            <w:tcW w:w="360" w:type="dxa"/>
            <w:shd w:val="clear" w:color="auto" w:fill="F9F9F9"/>
          </w:tcPr>
          <w:p w14:paraId="2B4B0DE8" w14:textId="77777777" w:rsidR="00074E34" w:rsidRDefault="00074E34">
            <w:pPr>
              <w:pStyle w:val="TableParagraph"/>
              <w:rPr>
                <w:sz w:val="20"/>
                <w:u w:val="none"/>
              </w:rPr>
            </w:pPr>
          </w:p>
        </w:tc>
        <w:tc>
          <w:tcPr>
            <w:tcW w:w="360" w:type="dxa"/>
            <w:shd w:val="clear" w:color="auto" w:fill="F9F9F9"/>
          </w:tcPr>
          <w:p w14:paraId="79615A44" w14:textId="77777777" w:rsidR="00074E34" w:rsidRDefault="00074E34">
            <w:pPr>
              <w:pStyle w:val="TableParagraph"/>
              <w:rPr>
                <w:sz w:val="20"/>
                <w:u w:val="none"/>
              </w:rPr>
            </w:pPr>
          </w:p>
        </w:tc>
        <w:tc>
          <w:tcPr>
            <w:tcW w:w="270" w:type="dxa"/>
            <w:shd w:val="clear" w:color="auto" w:fill="F9F9F9"/>
          </w:tcPr>
          <w:p w14:paraId="26D0CC81" w14:textId="77777777" w:rsidR="00074E34" w:rsidRDefault="00074E34">
            <w:pPr>
              <w:pStyle w:val="TableParagraph"/>
              <w:rPr>
                <w:sz w:val="20"/>
                <w:u w:val="none"/>
              </w:rPr>
            </w:pPr>
          </w:p>
        </w:tc>
        <w:tc>
          <w:tcPr>
            <w:tcW w:w="450" w:type="dxa"/>
            <w:shd w:val="clear" w:color="auto" w:fill="F9F9F9"/>
          </w:tcPr>
          <w:p w14:paraId="3342369F" w14:textId="77777777" w:rsidR="00074E34" w:rsidRDefault="00074E34">
            <w:pPr>
              <w:pStyle w:val="TableParagraph"/>
              <w:rPr>
                <w:sz w:val="20"/>
                <w:u w:val="none"/>
              </w:rPr>
            </w:pPr>
          </w:p>
        </w:tc>
        <w:tc>
          <w:tcPr>
            <w:tcW w:w="360" w:type="dxa"/>
            <w:shd w:val="clear" w:color="auto" w:fill="F9F9F9"/>
          </w:tcPr>
          <w:p w14:paraId="0E364FBA" w14:textId="77777777" w:rsidR="00074E34" w:rsidRDefault="00074E34">
            <w:pPr>
              <w:pStyle w:val="TableParagraph"/>
              <w:rPr>
                <w:sz w:val="20"/>
                <w:u w:val="none"/>
              </w:rPr>
            </w:pPr>
          </w:p>
        </w:tc>
        <w:tc>
          <w:tcPr>
            <w:tcW w:w="360" w:type="dxa"/>
            <w:shd w:val="clear" w:color="auto" w:fill="F9F9F9"/>
          </w:tcPr>
          <w:p w14:paraId="549D3D81" w14:textId="77777777" w:rsidR="00074E34" w:rsidRDefault="00074E34">
            <w:pPr>
              <w:pStyle w:val="TableParagraph"/>
              <w:rPr>
                <w:sz w:val="20"/>
                <w:u w:val="none"/>
              </w:rPr>
            </w:pPr>
          </w:p>
        </w:tc>
        <w:tc>
          <w:tcPr>
            <w:tcW w:w="360" w:type="dxa"/>
            <w:shd w:val="clear" w:color="auto" w:fill="F9F9F9"/>
          </w:tcPr>
          <w:p w14:paraId="2F4D5AC7" w14:textId="77777777" w:rsidR="00074E34" w:rsidRDefault="00074E34">
            <w:pPr>
              <w:pStyle w:val="TableParagraph"/>
              <w:rPr>
                <w:sz w:val="20"/>
                <w:u w:val="none"/>
              </w:rPr>
            </w:pPr>
          </w:p>
        </w:tc>
        <w:tc>
          <w:tcPr>
            <w:tcW w:w="360" w:type="dxa"/>
            <w:shd w:val="clear" w:color="auto" w:fill="F9F9F9"/>
          </w:tcPr>
          <w:p w14:paraId="45A040C3" w14:textId="77777777" w:rsidR="00074E34" w:rsidRDefault="00074E34">
            <w:pPr>
              <w:pStyle w:val="TableParagraph"/>
              <w:rPr>
                <w:sz w:val="20"/>
                <w:u w:val="none"/>
              </w:rPr>
            </w:pPr>
          </w:p>
        </w:tc>
        <w:tc>
          <w:tcPr>
            <w:tcW w:w="360" w:type="dxa"/>
            <w:shd w:val="clear" w:color="auto" w:fill="F9F9F9"/>
          </w:tcPr>
          <w:p w14:paraId="2FE142B8" w14:textId="77777777" w:rsidR="00074E34" w:rsidRDefault="00074E34">
            <w:pPr>
              <w:pStyle w:val="TableParagraph"/>
              <w:rPr>
                <w:sz w:val="20"/>
                <w:u w:val="none"/>
              </w:rPr>
            </w:pPr>
          </w:p>
        </w:tc>
      </w:tr>
    </w:tbl>
    <w:p w14:paraId="1D04D2C8" w14:textId="77777777" w:rsidR="00074E34" w:rsidRDefault="00074E34">
      <w:pPr>
        <w:pStyle w:val="TableParagraph"/>
        <w:rPr>
          <w:sz w:val="20"/>
        </w:rPr>
        <w:sectPr w:rsidR="00074E34">
          <w:pgSz w:w="15840" w:h="12240" w:orient="landscape"/>
          <w:pgMar w:top="1380" w:right="1080" w:bottom="280" w:left="1440" w:header="720" w:footer="720" w:gutter="0"/>
          <w:cols w:space="720"/>
        </w:sectPr>
      </w:pPr>
    </w:p>
    <w:p w14:paraId="79F7B9A3" w14:textId="250A652F" w:rsidR="00D8160B" w:rsidRPr="00D8160B" w:rsidRDefault="00D8160B" w:rsidP="00D8160B">
      <w:pPr>
        <w:widowControl/>
        <w:shd w:val="clear" w:color="auto" w:fill="FFFFFF"/>
        <w:autoSpaceDE/>
        <w:autoSpaceDN/>
        <w:jc w:val="both"/>
        <w:rPr>
          <w:strike/>
          <w:color w:val="000000"/>
          <w:sz w:val="27"/>
          <w:szCs w:val="27"/>
        </w:rPr>
      </w:pPr>
      <w:r w:rsidRPr="00D8160B">
        <w:rPr>
          <w:b/>
          <w:bCs/>
          <w:strike/>
          <w:color w:val="000000"/>
          <w:sz w:val="24"/>
          <w:szCs w:val="24"/>
        </w:rPr>
        <w:t>Restricted Personal Goods Retail</w:t>
      </w:r>
      <w:r w:rsidRPr="00D8160B">
        <w:rPr>
          <w:strike/>
          <w:color w:val="000000"/>
          <w:sz w:val="24"/>
          <w:szCs w:val="24"/>
        </w:rPr>
        <w:t> means a retail establishment, not including a licensed medical marijuana dispensary, in which any of the following objective criteria are met:</w:t>
      </w:r>
    </w:p>
    <w:p w14:paraId="2F998C8A" w14:textId="4B49981D" w:rsidR="00D8160B" w:rsidRPr="00D8160B" w:rsidRDefault="00D8160B" w:rsidP="00D8160B">
      <w:pPr>
        <w:widowControl/>
        <w:shd w:val="clear" w:color="auto" w:fill="FFFFFF"/>
        <w:autoSpaceDE/>
        <w:autoSpaceDN/>
        <w:ind w:left="720" w:hanging="360"/>
        <w:jc w:val="both"/>
        <w:rPr>
          <w:strike/>
          <w:color w:val="000000"/>
          <w:sz w:val="27"/>
          <w:szCs w:val="27"/>
        </w:rPr>
      </w:pPr>
      <w:r w:rsidRPr="00D8160B">
        <w:rPr>
          <w:strike/>
          <w:color w:val="000000"/>
          <w:sz w:val="24"/>
          <w:szCs w:val="24"/>
        </w:rPr>
        <w:t xml:space="preserve">1. </w:t>
      </w:r>
      <w:r w:rsidRPr="00D8160B">
        <w:rPr>
          <w:strike/>
          <w:color w:val="000000"/>
          <w:sz w:val="24"/>
          <w:szCs w:val="24"/>
          <w:u w:val="single"/>
        </w:rPr>
        <w:t xml:space="preserve"> Character Test</w:t>
      </w:r>
    </w:p>
    <w:p w14:paraId="30B15A62" w14:textId="72F9B22E" w:rsidR="00D8160B" w:rsidRPr="00D8160B" w:rsidRDefault="00D8160B" w:rsidP="00D8160B">
      <w:pPr>
        <w:widowControl/>
        <w:shd w:val="clear" w:color="auto" w:fill="FFFFFF"/>
        <w:autoSpaceDE/>
        <w:autoSpaceDN/>
        <w:ind w:left="1440" w:hanging="360"/>
        <w:jc w:val="both"/>
        <w:rPr>
          <w:strike/>
          <w:color w:val="000000"/>
          <w:sz w:val="27"/>
          <w:szCs w:val="27"/>
        </w:rPr>
      </w:pPr>
      <w:r w:rsidRPr="00D8160B">
        <w:rPr>
          <w:strike/>
          <w:color w:val="000000"/>
          <w:sz w:val="24"/>
          <w:szCs w:val="24"/>
        </w:rPr>
        <w:t xml:space="preserve">(a) </w:t>
      </w:r>
      <w:r w:rsidRPr="00D8160B">
        <w:rPr>
          <w:strike/>
          <w:color w:val="000000"/>
          <w:sz w:val="24"/>
          <w:szCs w:val="24"/>
          <w:u w:val="single"/>
        </w:rPr>
        <w:t>A business whose principal retail activity, based on product inventory, display, and marketing, is the sale of “Products”, regardless of its name, signage, or business license classification.</w:t>
      </w:r>
    </w:p>
    <w:p w14:paraId="1EE529AF" w14:textId="77777777" w:rsidR="00D8160B" w:rsidRPr="00D8160B" w:rsidRDefault="00D8160B" w:rsidP="00D8160B">
      <w:pPr>
        <w:widowControl/>
        <w:shd w:val="clear" w:color="auto" w:fill="FFFFFF"/>
        <w:autoSpaceDE/>
        <w:autoSpaceDN/>
        <w:ind w:left="1440" w:hanging="360"/>
        <w:jc w:val="both"/>
        <w:rPr>
          <w:strike/>
          <w:color w:val="000000"/>
          <w:sz w:val="27"/>
          <w:szCs w:val="27"/>
        </w:rPr>
      </w:pPr>
      <w:r w:rsidRPr="00D8160B">
        <w:rPr>
          <w:strike/>
          <w:color w:val="000000"/>
          <w:sz w:val="24"/>
          <w:szCs w:val="24"/>
        </w:rPr>
        <w:t>(b)</w:t>
      </w:r>
      <w:r w:rsidRPr="00D8160B">
        <w:rPr>
          <w:strike/>
          <w:color w:val="000000"/>
          <w:sz w:val="14"/>
          <w:szCs w:val="14"/>
        </w:rPr>
        <w:t>                     </w:t>
      </w:r>
      <w:r w:rsidRPr="00D8160B">
        <w:rPr>
          <w:strike/>
          <w:color w:val="000000"/>
          <w:sz w:val="24"/>
          <w:szCs w:val="24"/>
          <w:u w:val="single"/>
        </w:rPr>
        <w:t>Products are collectively defined as:</w:t>
      </w:r>
    </w:p>
    <w:p w14:paraId="587CEE5F" w14:textId="77777777" w:rsidR="00D8160B" w:rsidRPr="00D8160B" w:rsidRDefault="00D8160B" w:rsidP="00D8160B">
      <w:pPr>
        <w:widowControl/>
        <w:shd w:val="clear" w:color="auto" w:fill="FFFFFF"/>
        <w:autoSpaceDE/>
        <w:autoSpaceDN/>
        <w:ind w:left="2160" w:hanging="360"/>
        <w:jc w:val="both"/>
        <w:rPr>
          <w:strike/>
          <w:color w:val="000000"/>
          <w:sz w:val="27"/>
          <w:szCs w:val="27"/>
        </w:rPr>
      </w:pPr>
      <w:proofErr w:type="spellStart"/>
      <w:r w:rsidRPr="00D8160B">
        <w:rPr>
          <w:strike/>
          <w:color w:val="000000"/>
          <w:sz w:val="24"/>
          <w:szCs w:val="24"/>
        </w:rPr>
        <w:t>i</w:t>
      </w:r>
      <w:proofErr w:type="spellEnd"/>
      <w:r w:rsidRPr="00D8160B">
        <w:rPr>
          <w:strike/>
          <w:color w:val="000000"/>
          <w:sz w:val="24"/>
          <w:szCs w:val="24"/>
        </w:rPr>
        <w:t>.</w:t>
      </w:r>
      <w:r w:rsidRPr="00D8160B">
        <w:rPr>
          <w:strike/>
          <w:color w:val="000000"/>
          <w:sz w:val="14"/>
          <w:szCs w:val="14"/>
        </w:rPr>
        <w:t>                     </w:t>
      </w:r>
      <w:r w:rsidRPr="00D8160B">
        <w:rPr>
          <w:strike/>
          <w:color w:val="000000"/>
          <w:sz w:val="24"/>
          <w:szCs w:val="24"/>
        </w:rPr>
        <w:t xml:space="preserve">electronic nicotine delivery systems (vapes, </w:t>
      </w:r>
      <w:proofErr w:type="spellStart"/>
      <w:r w:rsidRPr="00D8160B">
        <w:rPr>
          <w:strike/>
          <w:color w:val="000000"/>
          <w:sz w:val="24"/>
          <w:szCs w:val="24"/>
        </w:rPr>
        <w:t>ecigarettes</w:t>
      </w:r>
      <w:proofErr w:type="spellEnd"/>
      <w:r w:rsidRPr="00D8160B">
        <w:rPr>
          <w:strike/>
          <w:color w:val="000000"/>
          <w:sz w:val="24"/>
          <w:szCs w:val="24"/>
        </w:rPr>
        <w:t xml:space="preserve">, </w:t>
      </w:r>
      <w:proofErr w:type="spellStart"/>
      <w:r w:rsidRPr="00D8160B">
        <w:rPr>
          <w:strike/>
          <w:color w:val="000000"/>
          <w:sz w:val="24"/>
          <w:szCs w:val="24"/>
        </w:rPr>
        <w:t>eliquids</w:t>
      </w:r>
      <w:proofErr w:type="spellEnd"/>
      <w:r w:rsidRPr="00D8160B">
        <w:rPr>
          <w:strike/>
          <w:color w:val="000000"/>
          <w:sz w:val="24"/>
          <w:szCs w:val="24"/>
        </w:rPr>
        <w:t>),</w:t>
      </w:r>
    </w:p>
    <w:p w14:paraId="4BD19D82" w14:textId="77777777" w:rsidR="00D8160B" w:rsidRPr="00D8160B" w:rsidRDefault="00D8160B" w:rsidP="00D8160B">
      <w:pPr>
        <w:widowControl/>
        <w:shd w:val="clear" w:color="auto" w:fill="FFFFFF"/>
        <w:autoSpaceDE/>
        <w:autoSpaceDN/>
        <w:ind w:left="2160" w:hanging="360"/>
        <w:jc w:val="both"/>
        <w:rPr>
          <w:strike/>
          <w:color w:val="000000"/>
          <w:sz w:val="27"/>
          <w:szCs w:val="27"/>
        </w:rPr>
      </w:pPr>
      <w:r w:rsidRPr="00D8160B">
        <w:rPr>
          <w:strike/>
          <w:color w:val="000000"/>
          <w:sz w:val="24"/>
          <w:szCs w:val="24"/>
        </w:rPr>
        <w:t>ii.</w:t>
      </w:r>
      <w:r w:rsidRPr="00D8160B">
        <w:rPr>
          <w:strike/>
          <w:color w:val="000000"/>
          <w:sz w:val="14"/>
          <w:szCs w:val="14"/>
        </w:rPr>
        <w:t>                     </w:t>
      </w:r>
      <w:r w:rsidRPr="00D8160B">
        <w:rPr>
          <w:strike/>
          <w:color w:val="000000"/>
          <w:sz w:val="24"/>
          <w:szCs w:val="24"/>
        </w:rPr>
        <w:t>CBD, which shall mean any product, whether for ingestion, inhalation, topical application, or other use, including but not limited to oils, tinctures, edibles, vaporizable liquids, creams, or capsules, regardless of whether such products require a prescription or medical marijuana licensure under state law, containing or claiming to contain cannabidiol (CBD) or any compound derived from hemp or cannabis plants, including, without limitation, kratom, Delta-8 THC, Delta-10 THC, HHC, THCP, THCVCBG, CBN, other non-THC cannabinoids,  </w:t>
      </w:r>
    </w:p>
    <w:p w14:paraId="43946CC0" w14:textId="0E12AF1A" w:rsidR="00D8160B" w:rsidRPr="00D8160B" w:rsidRDefault="00D8160B" w:rsidP="00D8160B">
      <w:pPr>
        <w:widowControl/>
        <w:shd w:val="clear" w:color="auto" w:fill="FFFFFF"/>
        <w:autoSpaceDE/>
        <w:autoSpaceDN/>
        <w:ind w:left="2160" w:hanging="360"/>
        <w:jc w:val="both"/>
        <w:rPr>
          <w:strike/>
          <w:color w:val="000000"/>
          <w:sz w:val="27"/>
          <w:szCs w:val="27"/>
        </w:rPr>
      </w:pPr>
      <w:r w:rsidRPr="00D8160B">
        <w:rPr>
          <w:strike/>
          <w:color w:val="000000"/>
          <w:sz w:val="24"/>
          <w:szCs w:val="24"/>
        </w:rPr>
        <w:t>iii.</w:t>
      </w:r>
      <w:r w:rsidRPr="00D8160B">
        <w:rPr>
          <w:strike/>
          <w:color w:val="000000"/>
          <w:sz w:val="14"/>
          <w:szCs w:val="14"/>
        </w:rPr>
        <w:t>                     </w:t>
      </w:r>
      <w:r w:rsidRPr="00D8160B">
        <w:rPr>
          <w:strike/>
          <w:color w:val="000000"/>
          <w:sz w:val="24"/>
          <w:szCs w:val="24"/>
        </w:rPr>
        <w:t> smoking-related accessories.</w:t>
      </w:r>
    </w:p>
    <w:p w14:paraId="301CEA80" w14:textId="77777777" w:rsidR="00D8160B" w:rsidRPr="00D8160B" w:rsidRDefault="00D8160B" w:rsidP="00D8160B">
      <w:pPr>
        <w:widowControl/>
        <w:shd w:val="clear" w:color="auto" w:fill="FFFFFF"/>
        <w:autoSpaceDE/>
        <w:autoSpaceDN/>
        <w:ind w:left="1080"/>
        <w:jc w:val="both"/>
        <w:rPr>
          <w:strike/>
          <w:color w:val="000000"/>
          <w:sz w:val="27"/>
          <w:szCs w:val="27"/>
        </w:rPr>
      </w:pPr>
      <w:r w:rsidRPr="00D8160B">
        <w:rPr>
          <w:strike/>
          <w:color w:val="000000"/>
          <w:sz w:val="24"/>
          <w:szCs w:val="24"/>
        </w:rPr>
        <w:t>(c) Such measurement shall be conducted in the aggregate, regardless of how products are distributed or dispersed throughout the premises. These criteria apply to the entire premises, regardless of any sublease, concession, or shared-space arrangement. These thresholds apply irrespective of the business’s asserted primary use or purpose.</w:t>
      </w:r>
    </w:p>
    <w:p w14:paraId="605D07CA" w14:textId="77777777" w:rsidR="00D8160B" w:rsidRPr="00D8160B" w:rsidRDefault="00D8160B" w:rsidP="00D8160B">
      <w:pPr>
        <w:widowControl/>
        <w:shd w:val="clear" w:color="auto" w:fill="FFFFFF"/>
        <w:autoSpaceDE/>
        <w:autoSpaceDN/>
        <w:ind w:left="720" w:hanging="360"/>
        <w:jc w:val="both"/>
        <w:rPr>
          <w:strike/>
          <w:color w:val="000000"/>
          <w:sz w:val="27"/>
          <w:szCs w:val="27"/>
        </w:rPr>
      </w:pPr>
      <w:r w:rsidRPr="00D8160B">
        <w:rPr>
          <w:strike/>
          <w:color w:val="000000"/>
          <w:sz w:val="24"/>
          <w:szCs w:val="24"/>
        </w:rPr>
        <w:t>2.</w:t>
      </w:r>
      <w:r w:rsidRPr="00D8160B">
        <w:rPr>
          <w:strike/>
          <w:color w:val="000000"/>
          <w:sz w:val="14"/>
          <w:szCs w:val="14"/>
        </w:rPr>
        <w:t>                     </w:t>
      </w:r>
      <w:r w:rsidRPr="00D8160B">
        <w:rPr>
          <w:strike/>
          <w:color w:val="000000"/>
          <w:sz w:val="24"/>
          <w:szCs w:val="24"/>
        </w:rPr>
        <w:t>Shelf Space Test</w:t>
      </w:r>
    </w:p>
    <w:p w14:paraId="6C00C1AC" w14:textId="77777777" w:rsidR="00D8160B" w:rsidRPr="00D8160B" w:rsidRDefault="00D8160B" w:rsidP="00D8160B">
      <w:pPr>
        <w:widowControl/>
        <w:shd w:val="clear" w:color="auto" w:fill="FFFFFF"/>
        <w:autoSpaceDE/>
        <w:autoSpaceDN/>
        <w:ind w:left="1440" w:hanging="360"/>
        <w:jc w:val="both"/>
        <w:rPr>
          <w:strike/>
          <w:color w:val="000000"/>
          <w:sz w:val="27"/>
          <w:szCs w:val="27"/>
        </w:rPr>
      </w:pPr>
      <w:r w:rsidRPr="00D8160B">
        <w:rPr>
          <w:strike/>
          <w:color w:val="000000"/>
          <w:sz w:val="24"/>
          <w:szCs w:val="24"/>
        </w:rPr>
        <w:t>(a)</w:t>
      </w:r>
      <w:r w:rsidRPr="00D8160B">
        <w:rPr>
          <w:strike/>
          <w:color w:val="000000"/>
          <w:sz w:val="14"/>
          <w:szCs w:val="14"/>
        </w:rPr>
        <w:t>                     </w:t>
      </w:r>
      <w:r w:rsidRPr="00D8160B">
        <w:rPr>
          <w:strike/>
          <w:color w:val="000000"/>
          <w:sz w:val="24"/>
          <w:szCs w:val="24"/>
        </w:rPr>
        <w:t>Greater than or equal to 10 linear feet of shelf space or greater than or equal to 2 display fixtures/cabinets are dedicated to such Products. Such measurement shall be conducted in the aggregate, regardless of how products are distributed or dispersed throughout the premises. These criteria apply to the entire premises, regardless of any sublease, concession, or shared-space arrangement. These thresholds apply irrespective of the business’s asserted primary use or purpose.</w:t>
      </w:r>
    </w:p>
    <w:p w14:paraId="7412D5E6" w14:textId="77777777" w:rsidR="00D8160B" w:rsidRPr="00D8160B" w:rsidRDefault="00D8160B" w:rsidP="00D8160B">
      <w:pPr>
        <w:widowControl/>
        <w:shd w:val="clear" w:color="auto" w:fill="FFFFFF"/>
        <w:autoSpaceDE/>
        <w:autoSpaceDN/>
        <w:ind w:left="720" w:hanging="360"/>
        <w:jc w:val="both"/>
        <w:rPr>
          <w:strike/>
          <w:color w:val="000000"/>
          <w:sz w:val="27"/>
          <w:szCs w:val="27"/>
        </w:rPr>
      </w:pPr>
      <w:r w:rsidRPr="00D8160B">
        <w:rPr>
          <w:strike/>
          <w:color w:val="000000"/>
          <w:sz w:val="24"/>
          <w:szCs w:val="24"/>
        </w:rPr>
        <w:t>3.</w:t>
      </w:r>
      <w:r w:rsidRPr="00D8160B">
        <w:rPr>
          <w:strike/>
          <w:color w:val="000000"/>
          <w:sz w:val="14"/>
          <w:szCs w:val="14"/>
        </w:rPr>
        <w:t>                     </w:t>
      </w:r>
      <w:r w:rsidRPr="00D8160B">
        <w:rPr>
          <w:strike/>
          <w:color w:val="000000"/>
          <w:sz w:val="24"/>
          <w:szCs w:val="24"/>
        </w:rPr>
        <w:t>Signage/Branding Test</w:t>
      </w:r>
    </w:p>
    <w:p w14:paraId="11A4C07C" w14:textId="77777777" w:rsidR="00D8160B" w:rsidRPr="00D8160B" w:rsidRDefault="00D8160B" w:rsidP="00D8160B">
      <w:pPr>
        <w:widowControl/>
        <w:shd w:val="clear" w:color="auto" w:fill="FFFFFF"/>
        <w:autoSpaceDE/>
        <w:autoSpaceDN/>
        <w:ind w:left="1440" w:hanging="360"/>
        <w:jc w:val="both"/>
        <w:rPr>
          <w:strike/>
          <w:color w:val="000000"/>
          <w:sz w:val="27"/>
          <w:szCs w:val="27"/>
        </w:rPr>
      </w:pPr>
      <w:r w:rsidRPr="00D8160B">
        <w:rPr>
          <w:strike/>
          <w:color w:val="000000"/>
          <w:sz w:val="24"/>
          <w:szCs w:val="24"/>
        </w:rPr>
        <w:t>(a)</w:t>
      </w:r>
      <w:r w:rsidRPr="00D8160B">
        <w:rPr>
          <w:strike/>
          <w:color w:val="000000"/>
          <w:sz w:val="14"/>
          <w:szCs w:val="14"/>
        </w:rPr>
        <w:t>                     </w:t>
      </w:r>
      <w:r w:rsidRPr="00D8160B">
        <w:rPr>
          <w:strike/>
          <w:color w:val="000000"/>
          <w:sz w:val="24"/>
          <w:szCs w:val="24"/>
        </w:rPr>
        <w:t>Exterior or interior signage or branding comprises greater than or equal to 25% of visible display area referencing Products or Product brands.</w:t>
      </w:r>
    </w:p>
    <w:p w14:paraId="7879061F" w14:textId="77777777" w:rsidR="00D8160B" w:rsidRPr="00D8160B" w:rsidRDefault="00D8160B" w:rsidP="00D8160B">
      <w:pPr>
        <w:widowControl/>
        <w:shd w:val="clear" w:color="auto" w:fill="FFFFFF"/>
        <w:autoSpaceDE/>
        <w:autoSpaceDN/>
        <w:ind w:left="1440"/>
        <w:jc w:val="both"/>
        <w:rPr>
          <w:strike/>
          <w:color w:val="000000"/>
          <w:sz w:val="27"/>
          <w:szCs w:val="27"/>
        </w:rPr>
      </w:pPr>
      <w:r w:rsidRPr="00D8160B">
        <w:rPr>
          <w:strike/>
          <w:color w:val="000000"/>
          <w:sz w:val="24"/>
          <w:szCs w:val="24"/>
        </w:rPr>
        <w:t> </w:t>
      </w:r>
    </w:p>
    <w:p w14:paraId="55ECD27D" w14:textId="77777777" w:rsidR="00D8160B" w:rsidRPr="00D8160B" w:rsidRDefault="00D8160B" w:rsidP="00D8160B">
      <w:pPr>
        <w:widowControl/>
        <w:shd w:val="clear" w:color="auto" w:fill="FFFFFF"/>
        <w:autoSpaceDE/>
        <w:autoSpaceDN/>
        <w:ind w:left="720" w:hanging="360"/>
        <w:jc w:val="both"/>
        <w:rPr>
          <w:strike/>
          <w:color w:val="000000"/>
          <w:sz w:val="27"/>
          <w:szCs w:val="27"/>
        </w:rPr>
      </w:pPr>
      <w:r w:rsidRPr="00D8160B">
        <w:rPr>
          <w:strike/>
          <w:color w:val="000000"/>
          <w:sz w:val="24"/>
          <w:szCs w:val="24"/>
        </w:rPr>
        <w:t>4.</w:t>
      </w:r>
      <w:r w:rsidRPr="00D8160B">
        <w:rPr>
          <w:strike/>
          <w:color w:val="000000"/>
          <w:sz w:val="14"/>
          <w:szCs w:val="14"/>
        </w:rPr>
        <w:t>                     </w:t>
      </w:r>
      <w:r w:rsidRPr="00D8160B">
        <w:rPr>
          <w:strike/>
          <w:color w:val="000000"/>
          <w:sz w:val="24"/>
          <w:szCs w:val="24"/>
        </w:rPr>
        <w:t>Business Self-Identification Test</w:t>
      </w:r>
    </w:p>
    <w:p w14:paraId="7953EFBB" w14:textId="77777777" w:rsidR="00D8160B" w:rsidRPr="00D8160B" w:rsidRDefault="00D8160B" w:rsidP="00D8160B">
      <w:pPr>
        <w:widowControl/>
        <w:shd w:val="clear" w:color="auto" w:fill="FFFFFF"/>
        <w:autoSpaceDE/>
        <w:autoSpaceDN/>
        <w:ind w:left="1440" w:hanging="360"/>
        <w:jc w:val="both"/>
        <w:rPr>
          <w:strike/>
          <w:color w:val="000000"/>
          <w:sz w:val="27"/>
          <w:szCs w:val="27"/>
        </w:rPr>
      </w:pPr>
      <w:r w:rsidRPr="00D8160B">
        <w:rPr>
          <w:strike/>
          <w:color w:val="000000"/>
          <w:sz w:val="24"/>
          <w:szCs w:val="24"/>
        </w:rPr>
        <w:t>(a)</w:t>
      </w:r>
      <w:r w:rsidRPr="00D8160B">
        <w:rPr>
          <w:strike/>
          <w:color w:val="000000"/>
          <w:sz w:val="14"/>
          <w:szCs w:val="14"/>
        </w:rPr>
        <w:t>                     </w:t>
      </w:r>
      <w:r w:rsidRPr="00D8160B">
        <w:rPr>
          <w:strike/>
          <w:color w:val="000000"/>
          <w:sz w:val="24"/>
          <w:szCs w:val="24"/>
        </w:rPr>
        <w:t>The business name or trade name contains terms like “vape,” “smoke,” “CBD,” or “tobacco,” or the business license lists it as a “vape shop,” “smoke shop,” “CBD shop”, or similar.</w:t>
      </w:r>
    </w:p>
    <w:p w14:paraId="12954434" w14:textId="77777777" w:rsidR="00D8160B" w:rsidRPr="00D8160B" w:rsidRDefault="00D8160B" w:rsidP="00D8160B">
      <w:pPr>
        <w:widowControl/>
        <w:shd w:val="clear" w:color="auto" w:fill="FFFFFF"/>
        <w:autoSpaceDE/>
        <w:autoSpaceDN/>
        <w:jc w:val="both"/>
        <w:rPr>
          <w:color w:val="000000"/>
          <w:sz w:val="27"/>
          <w:szCs w:val="27"/>
        </w:rPr>
      </w:pPr>
      <w:r w:rsidRPr="00D8160B">
        <w:rPr>
          <w:b/>
          <w:bCs/>
          <w:color w:val="000000"/>
          <w:sz w:val="24"/>
          <w:szCs w:val="24"/>
        </w:rPr>
        <w:t> </w:t>
      </w:r>
    </w:p>
    <w:tbl>
      <w:tblPr>
        <w:tblW w:w="0" w:type="auto"/>
        <w:tblInd w:w="10" w:type="dxa"/>
        <w:shd w:val="clear" w:color="auto" w:fill="FFFFFF"/>
        <w:tblCellMar>
          <w:left w:w="0" w:type="dxa"/>
          <w:right w:w="0" w:type="dxa"/>
        </w:tblCellMar>
        <w:tblLook w:val="04A0" w:firstRow="1" w:lastRow="0" w:firstColumn="1" w:lastColumn="0" w:noHBand="0" w:noVBand="1"/>
      </w:tblPr>
      <w:tblGrid>
        <w:gridCol w:w="294"/>
        <w:gridCol w:w="405"/>
        <w:gridCol w:w="406"/>
        <w:gridCol w:w="323"/>
        <w:gridCol w:w="323"/>
        <w:gridCol w:w="362"/>
        <w:gridCol w:w="430"/>
        <w:gridCol w:w="122"/>
        <w:gridCol w:w="420"/>
        <w:gridCol w:w="396"/>
        <w:gridCol w:w="425"/>
        <w:gridCol w:w="347"/>
        <w:gridCol w:w="318"/>
        <w:gridCol w:w="313"/>
        <w:gridCol w:w="372"/>
        <w:gridCol w:w="372"/>
        <w:gridCol w:w="362"/>
        <w:gridCol w:w="270"/>
        <w:gridCol w:w="122"/>
        <w:gridCol w:w="284"/>
        <w:gridCol w:w="410"/>
        <w:gridCol w:w="342"/>
        <w:gridCol w:w="122"/>
        <w:gridCol w:w="242"/>
        <w:gridCol w:w="362"/>
        <w:gridCol w:w="122"/>
        <w:gridCol w:w="362"/>
        <w:gridCol w:w="328"/>
        <w:gridCol w:w="318"/>
        <w:gridCol w:w="416"/>
      </w:tblGrid>
      <w:tr w:rsidR="00D8160B" w:rsidRPr="00D8160B" w14:paraId="79BEA636" w14:textId="77777777" w:rsidTr="00D8160B">
        <w:tc>
          <w:tcPr>
            <w:tcW w:w="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3663AEA" w14:textId="77777777" w:rsidR="00D8160B" w:rsidRPr="00D8160B" w:rsidRDefault="00D8160B" w:rsidP="00D8160B">
            <w:pPr>
              <w:widowControl/>
              <w:autoSpaceDE/>
              <w:autoSpaceDN/>
              <w:rPr>
                <w:color w:val="000000"/>
                <w:sz w:val="27"/>
                <w:szCs w:val="27"/>
              </w:rPr>
            </w:pPr>
            <w:r w:rsidRPr="00D8160B">
              <w:rPr>
                <w:b/>
                <w:bCs/>
                <w:color w:val="000000"/>
                <w:sz w:val="24"/>
                <w:szCs w:val="24"/>
              </w:rPr>
              <w:t>  </w:t>
            </w:r>
            <w:r w:rsidRPr="00D8160B">
              <w:rPr>
                <w:color w:val="000000"/>
                <w:sz w:val="24"/>
                <w:szCs w:val="24"/>
              </w:rPr>
              <w:t> </w:t>
            </w:r>
          </w:p>
        </w:tc>
        <w:tc>
          <w:tcPr>
            <w:tcW w:w="8654" w:type="dxa"/>
            <w:gridSpan w:val="29"/>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3EEC315" w14:textId="77777777" w:rsidR="00D8160B" w:rsidRPr="00D8160B" w:rsidRDefault="00D8160B" w:rsidP="00D8160B">
            <w:pPr>
              <w:widowControl/>
              <w:autoSpaceDE/>
              <w:autoSpaceDN/>
              <w:rPr>
                <w:strike/>
                <w:color w:val="000000"/>
                <w:sz w:val="27"/>
                <w:szCs w:val="27"/>
              </w:rPr>
            </w:pPr>
            <w:r w:rsidRPr="00D8160B">
              <w:rPr>
                <w:b/>
                <w:bCs/>
                <w:strike/>
                <w:color w:val="000000"/>
                <w:sz w:val="24"/>
                <w:szCs w:val="24"/>
              </w:rPr>
              <w:t xml:space="preserve">P = Permitted </w:t>
            </w:r>
            <w:proofErr w:type="gramStart"/>
            <w:r w:rsidRPr="00D8160B">
              <w:rPr>
                <w:b/>
                <w:bCs/>
                <w:strike/>
                <w:color w:val="000000"/>
                <w:sz w:val="24"/>
                <w:szCs w:val="24"/>
              </w:rPr>
              <w:t>By</w:t>
            </w:r>
            <w:proofErr w:type="gramEnd"/>
            <w:r w:rsidRPr="00D8160B">
              <w:rPr>
                <w:b/>
                <w:bCs/>
                <w:strike/>
                <w:color w:val="000000"/>
                <w:sz w:val="24"/>
                <w:szCs w:val="24"/>
              </w:rPr>
              <w:t xml:space="preserve"> Right</w:t>
            </w:r>
            <w:r w:rsidRPr="00D8160B">
              <w:rPr>
                <w:strike/>
                <w:color w:val="000000"/>
                <w:sz w:val="24"/>
                <w:szCs w:val="24"/>
              </w:rPr>
              <w:t> </w:t>
            </w:r>
            <w:r w:rsidRPr="00D8160B">
              <w:rPr>
                <w:b/>
                <w:bCs/>
                <w:strike/>
                <w:color w:val="000000"/>
                <w:sz w:val="24"/>
                <w:szCs w:val="24"/>
              </w:rPr>
              <w:t>A = Administrator Exception</w:t>
            </w:r>
            <w:r w:rsidRPr="00D8160B">
              <w:rPr>
                <w:strike/>
                <w:color w:val="000000"/>
                <w:sz w:val="24"/>
                <w:szCs w:val="24"/>
              </w:rPr>
              <w:t> </w:t>
            </w:r>
            <w:r w:rsidRPr="00D8160B">
              <w:rPr>
                <w:b/>
                <w:bCs/>
                <w:strike/>
                <w:color w:val="000000"/>
                <w:sz w:val="24"/>
                <w:szCs w:val="24"/>
              </w:rPr>
              <w:t>S = Special Exception</w:t>
            </w:r>
            <w:r w:rsidRPr="00D8160B">
              <w:rPr>
                <w:strike/>
                <w:color w:val="000000"/>
                <w:sz w:val="24"/>
                <w:szCs w:val="24"/>
              </w:rPr>
              <w:t> </w:t>
            </w:r>
            <w:r w:rsidRPr="00D8160B">
              <w:rPr>
                <w:b/>
                <w:bCs/>
                <w:strike/>
                <w:color w:val="000000"/>
                <w:sz w:val="24"/>
                <w:szCs w:val="24"/>
              </w:rPr>
              <w:t>C = Conditional Use</w:t>
            </w:r>
            <w:r w:rsidRPr="00D8160B">
              <w:rPr>
                <w:strike/>
                <w:color w:val="000000"/>
                <w:sz w:val="24"/>
                <w:szCs w:val="24"/>
              </w:rPr>
              <w:t> </w:t>
            </w:r>
          </w:p>
        </w:tc>
      </w:tr>
      <w:tr w:rsidR="00D8160B" w:rsidRPr="00D8160B" w14:paraId="6C245095" w14:textId="77777777" w:rsidTr="00D8160B">
        <w:tc>
          <w:tcPr>
            <w:tcW w:w="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FB5E8E" w14:textId="77777777" w:rsidR="00D8160B" w:rsidRPr="00D8160B" w:rsidRDefault="00D8160B" w:rsidP="00D8160B">
            <w:pPr>
              <w:widowControl/>
              <w:autoSpaceDE/>
              <w:autoSpaceDN/>
              <w:rPr>
                <w:color w:val="000000"/>
                <w:sz w:val="27"/>
                <w:szCs w:val="27"/>
              </w:rPr>
            </w:pPr>
            <w:r w:rsidRPr="00D8160B">
              <w:rPr>
                <w:b/>
                <w:bCs/>
                <w:color w:val="000000"/>
              </w:rPr>
              <w:t> </w:t>
            </w:r>
          </w:p>
        </w:tc>
        <w:tc>
          <w:tcPr>
            <w:tcW w:w="1598"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36727A8" w14:textId="77777777" w:rsidR="00D8160B" w:rsidRPr="00D8160B" w:rsidRDefault="00D8160B" w:rsidP="00D8160B">
            <w:pPr>
              <w:widowControl/>
              <w:autoSpaceDE/>
              <w:autoSpaceDN/>
              <w:rPr>
                <w:strike/>
                <w:color w:val="000000"/>
                <w:sz w:val="27"/>
                <w:szCs w:val="27"/>
              </w:rPr>
            </w:pPr>
            <w:r w:rsidRPr="00D8160B">
              <w:rPr>
                <w:b/>
                <w:bCs/>
                <w:strike/>
                <w:color w:val="000000"/>
              </w:rPr>
              <w:t>Residential</w:t>
            </w:r>
          </w:p>
        </w:tc>
        <w:tc>
          <w:tcPr>
            <w:tcW w:w="3106" w:type="dxa"/>
            <w:gridSpan w:val="11"/>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769291A" w14:textId="77777777" w:rsidR="00D8160B" w:rsidRPr="00D8160B" w:rsidRDefault="00D8160B" w:rsidP="00D8160B">
            <w:pPr>
              <w:widowControl/>
              <w:autoSpaceDE/>
              <w:autoSpaceDN/>
              <w:rPr>
                <w:strike/>
                <w:color w:val="000000"/>
                <w:sz w:val="27"/>
                <w:szCs w:val="27"/>
              </w:rPr>
            </w:pPr>
            <w:r w:rsidRPr="00D8160B">
              <w:rPr>
                <w:b/>
                <w:bCs/>
                <w:strike/>
                <w:color w:val="000000"/>
              </w:rPr>
              <w:t>Mixed Use</w:t>
            </w:r>
          </w:p>
        </w:tc>
        <w:tc>
          <w:tcPr>
            <w:tcW w:w="992" w:type="dxa"/>
            <w:gridSpan w:val="4"/>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485AB8D1" w14:textId="77777777" w:rsidR="00D8160B" w:rsidRPr="00D8160B" w:rsidRDefault="00D8160B" w:rsidP="00D8160B">
            <w:pPr>
              <w:widowControl/>
              <w:autoSpaceDE/>
              <w:autoSpaceDN/>
              <w:rPr>
                <w:strike/>
                <w:color w:val="000000"/>
                <w:sz w:val="27"/>
                <w:szCs w:val="27"/>
              </w:rPr>
            </w:pPr>
            <w:r w:rsidRPr="00D8160B">
              <w:rPr>
                <w:b/>
                <w:bCs/>
                <w:strike/>
                <w:color w:val="000000"/>
              </w:rPr>
              <w:t>Special</w:t>
            </w:r>
          </w:p>
        </w:tc>
        <w:tc>
          <w:tcPr>
            <w:tcW w:w="690" w:type="dxa"/>
            <w:gridSpan w:val="3"/>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B70F2C1" w14:textId="77777777" w:rsidR="00D8160B" w:rsidRPr="00D8160B" w:rsidRDefault="00D8160B" w:rsidP="00D8160B">
            <w:pPr>
              <w:widowControl/>
              <w:autoSpaceDE/>
              <w:autoSpaceDN/>
              <w:rPr>
                <w:strike/>
                <w:color w:val="000000"/>
                <w:sz w:val="27"/>
                <w:szCs w:val="27"/>
              </w:rPr>
            </w:pPr>
            <w:r w:rsidRPr="00D8160B">
              <w:rPr>
                <w:b/>
                <w:bCs/>
                <w:strike/>
                <w:color w:val="000000"/>
              </w:rPr>
              <w:t>DT</w:t>
            </w:r>
          </w:p>
        </w:tc>
        <w:tc>
          <w:tcPr>
            <w:tcW w:w="1404"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171DC53C" w14:textId="77777777" w:rsidR="00D8160B" w:rsidRPr="00D8160B" w:rsidRDefault="00D8160B" w:rsidP="00D8160B">
            <w:pPr>
              <w:widowControl/>
              <w:autoSpaceDE/>
              <w:autoSpaceDN/>
              <w:rPr>
                <w:strike/>
                <w:color w:val="000000"/>
                <w:sz w:val="27"/>
                <w:szCs w:val="27"/>
              </w:rPr>
            </w:pPr>
            <w:r w:rsidRPr="00D8160B">
              <w:rPr>
                <w:b/>
                <w:bCs/>
                <w:strike/>
                <w:color w:val="000000"/>
              </w:rPr>
              <w:t>RIV</w:t>
            </w:r>
          </w:p>
        </w:tc>
      </w:tr>
      <w:tr w:rsidR="00D8160B" w:rsidRPr="00D8160B" w14:paraId="7C57D3AA" w14:textId="77777777" w:rsidTr="00D8160B">
        <w:tc>
          <w:tcPr>
            <w:tcW w:w="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8345066" w14:textId="77777777" w:rsidR="00D8160B" w:rsidRPr="00D8160B" w:rsidRDefault="00D8160B" w:rsidP="00D8160B">
            <w:pPr>
              <w:widowControl/>
              <w:autoSpaceDE/>
              <w:autoSpaceDN/>
              <w:rPr>
                <w:color w:val="000000"/>
                <w:sz w:val="27"/>
                <w:szCs w:val="27"/>
              </w:rPr>
            </w:pPr>
            <w:r w:rsidRPr="00D8160B">
              <w:rPr>
                <w:b/>
                <w:bCs/>
                <w:color w:val="000000"/>
              </w:rPr>
              <w:t> </w:t>
            </w:r>
          </w:p>
        </w:tc>
        <w:tc>
          <w:tcPr>
            <w:tcW w:w="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9FD4507"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R</w:t>
            </w:r>
            <w:r w:rsidRPr="00D8160B">
              <w:rPr>
                <w:b/>
                <w:bCs/>
                <w:strike/>
                <w:color w:val="000000"/>
                <w:sz w:val="18"/>
                <w:szCs w:val="18"/>
              </w:rPr>
              <w:t> </w:t>
            </w:r>
            <w:r w:rsidRPr="00D8160B">
              <w:rPr>
                <w:b/>
                <w:bCs/>
                <w:strike/>
                <w:color w:val="000000"/>
                <w:sz w:val="20"/>
                <w:szCs w:val="20"/>
              </w:rPr>
              <w:t>1D</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4DED92"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R</w:t>
            </w:r>
            <w:r w:rsidRPr="00D8160B">
              <w:rPr>
                <w:b/>
                <w:bCs/>
                <w:strike/>
                <w:color w:val="000000"/>
                <w:sz w:val="18"/>
                <w:szCs w:val="18"/>
              </w:rPr>
              <w:t> </w:t>
            </w:r>
            <w:r w:rsidRPr="00D8160B">
              <w:rPr>
                <w:b/>
                <w:bCs/>
                <w:strike/>
                <w:color w:val="000000"/>
                <w:sz w:val="20"/>
                <w:szCs w:val="20"/>
              </w:rPr>
              <w:t>1A</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C9FAD37"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R2</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4C4F324"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R3</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2B095F4"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RM</w:t>
            </w:r>
          </w:p>
        </w:tc>
        <w:tc>
          <w:tcPr>
            <w:tcW w:w="38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B757E72"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N</w:t>
            </w:r>
            <w:r w:rsidRPr="00D8160B">
              <w:rPr>
                <w:b/>
                <w:bCs/>
                <w:strike/>
                <w:color w:val="000000"/>
                <w:sz w:val="18"/>
                <w:szCs w:val="18"/>
              </w:rPr>
              <w:t> </w:t>
            </w:r>
            <w:r w:rsidRPr="00D8160B">
              <w:rPr>
                <w:b/>
                <w:bCs/>
                <w:strike/>
                <w:color w:val="000000"/>
                <w:sz w:val="20"/>
                <w:szCs w:val="20"/>
              </w:rPr>
              <w:t>DO</w:t>
            </w:r>
          </w:p>
        </w:tc>
        <w:tc>
          <w:tcPr>
            <w:tcW w:w="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358095DC"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L</w:t>
            </w:r>
            <w:r w:rsidRPr="00D8160B">
              <w:rPr>
                <w:b/>
                <w:bCs/>
                <w:strike/>
                <w:color w:val="000000"/>
                <w:sz w:val="18"/>
                <w:szCs w:val="18"/>
              </w:rPr>
              <w:t> </w:t>
            </w:r>
            <w:r w:rsidRPr="00D8160B">
              <w:rPr>
                <w:b/>
                <w:bCs/>
                <w:strike/>
                <w:color w:val="000000"/>
                <w:sz w:val="20"/>
                <w:szCs w:val="20"/>
              </w:rPr>
              <w:t>NC</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101E67A"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ND</w:t>
            </w:r>
            <w:r w:rsidRPr="00D8160B">
              <w:rPr>
                <w:b/>
                <w:bCs/>
                <w:strike/>
                <w:color w:val="000000"/>
                <w:sz w:val="18"/>
                <w:szCs w:val="18"/>
              </w:rPr>
              <w:t> </w:t>
            </w:r>
            <w:r w:rsidRPr="00D8160B">
              <w:rPr>
                <w:b/>
                <w:bCs/>
                <w:strike/>
                <w:color w:val="000000"/>
                <w:sz w:val="20"/>
                <w:szCs w:val="20"/>
              </w:rPr>
              <w:t>I</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0F389B8"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U</w:t>
            </w:r>
            <w:r w:rsidRPr="00D8160B">
              <w:rPr>
                <w:b/>
                <w:bCs/>
                <w:strike/>
                <w:color w:val="000000"/>
                <w:sz w:val="18"/>
                <w:szCs w:val="18"/>
              </w:rPr>
              <w:t> </w:t>
            </w:r>
            <w:r w:rsidRPr="00D8160B">
              <w:rPr>
                <w:b/>
                <w:bCs/>
                <w:strike/>
                <w:color w:val="000000"/>
                <w:sz w:val="20"/>
                <w:szCs w:val="20"/>
              </w:rPr>
              <w:t>NC</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9F748E8"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HC</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B4F028"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GI</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6DFC62"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UI</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C780ADF"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UC-MU</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44613F6"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UC-E</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787D17"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R-MU</w:t>
            </w:r>
          </w:p>
        </w:tc>
        <w:tc>
          <w:tcPr>
            <w:tcW w:w="38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C63A217"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P</w:t>
            </w:r>
          </w:p>
        </w:tc>
        <w:tc>
          <w:tcPr>
            <w:tcW w:w="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554E11D0"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H</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F0E4104"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EM</w:t>
            </w:r>
            <w:r w:rsidRPr="00D8160B">
              <w:rPr>
                <w:b/>
                <w:bCs/>
                <w:strike/>
                <w:color w:val="000000"/>
                <w:sz w:val="18"/>
                <w:szCs w:val="18"/>
              </w:rPr>
              <w:t> </w:t>
            </w:r>
            <w:r w:rsidRPr="00D8160B">
              <w:rPr>
                <w:b/>
                <w:bCs/>
                <w:strike/>
                <w:color w:val="000000"/>
                <w:sz w:val="20"/>
                <w:szCs w:val="20"/>
              </w:rPr>
              <w:t>I</w:t>
            </w:r>
          </w:p>
        </w:tc>
        <w:tc>
          <w:tcPr>
            <w:tcW w:w="38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E0F1DF"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GT</w:t>
            </w:r>
          </w:p>
        </w:tc>
        <w:tc>
          <w:tcPr>
            <w:tcW w:w="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60ABD36C"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 </w:t>
            </w:r>
          </w:p>
        </w:tc>
        <w:tc>
          <w:tcPr>
            <w:tcW w:w="388"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ADAC727"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RM</w:t>
            </w:r>
          </w:p>
        </w:tc>
        <w:tc>
          <w:tcPr>
            <w:tcW w:w="86"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hideMark/>
          </w:tcPr>
          <w:p w14:paraId="7616F2BD"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MU</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96B391D"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NS</w:t>
            </w:r>
          </w:p>
        </w:tc>
        <w:tc>
          <w:tcPr>
            <w:tcW w:w="8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17B027F"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GI</w:t>
            </w:r>
          </w:p>
        </w:tc>
        <w:tc>
          <w:tcPr>
            <w:tcW w:w="196"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771BB0BA" w14:textId="77777777" w:rsidR="00D8160B" w:rsidRPr="00D8160B" w:rsidRDefault="00D8160B" w:rsidP="00D8160B">
            <w:pPr>
              <w:widowControl/>
              <w:autoSpaceDE/>
              <w:autoSpaceDN/>
              <w:rPr>
                <w:strike/>
                <w:color w:val="000000"/>
                <w:sz w:val="27"/>
                <w:szCs w:val="27"/>
              </w:rPr>
            </w:pPr>
            <w:r w:rsidRPr="00D8160B">
              <w:rPr>
                <w:b/>
                <w:bCs/>
                <w:strike/>
                <w:color w:val="000000"/>
                <w:sz w:val="20"/>
                <w:szCs w:val="20"/>
              </w:rPr>
              <w:t>I</w:t>
            </w:r>
            <w:r w:rsidRPr="00D8160B">
              <w:rPr>
                <w:b/>
                <w:bCs/>
                <w:strike/>
                <w:color w:val="000000"/>
                <w:sz w:val="18"/>
                <w:szCs w:val="18"/>
              </w:rPr>
              <w:t> </w:t>
            </w:r>
            <w:r w:rsidRPr="00D8160B">
              <w:rPr>
                <w:b/>
                <w:bCs/>
                <w:strike/>
                <w:color w:val="000000"/>
                <w:sz w:val="20"/>
                <w:szCs w:val="20"/>
              </w:rPr>
              <w:t>MU</w:t>
            </w:r>
          </w:p>
        </w:tc>
      </w:tr>
      <w:tr w:rsidR="00D8160B" w:rsidRPr="00D8160B" w14:paraId="2EAA15EA" w14:textId="77777777" w:rsidTr="00D8160B">
        <w:tc>
          <w:tcPr>
            <w:tcW w:w="84"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6029F3" w14:textId="77777777" w:rsidR="00D8160B" w:rsidRPr="00D8160B" w:rsidRDefault="00D8160B" w:rsidP="00D8160B">
            <w:pPr>
              <w:widowControl/>
              <w:autoSpaceDE/>
              <w:autoSpaceDN/>
              <w:rPr>
                <w:color w:val="000000"/>
                <w:sz w:val="27"/>
                <w:szCs w:val="27"/>
              </w:rPr>
            </w:pPr>
            <w:r w:rsidRPr="00D8160B">
              <w:rPr>
                <w:b/>
                <w:bCs/>
                <w:color w:val="000000"/>
                <w:sz w:val="24"/>
                <w:szCs w:val="24"/>
              </w:rPr>
              <w:t> </w:t>
            </w:r>
          </w:p>
        </w:tc>
        <w:tc>
          <w:tcPr>
            <w:tcW w:w="88"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4363F99"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0328EC7"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E9C12A1"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4837605"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2536347"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3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4145CE1"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5C3C0585"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S</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5AC9ABC"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S</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9B8C27D"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C</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500A04FC"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C</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2B6E0DA4"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S</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0E1B1B"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C</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0329C13"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P</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09A4066"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C</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8A54513"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S</w:t>
            </w:r>
          </w:p>
        </w:tc>
        <w:tc>
          <w:tcPr>
            <w:tcW w:w="3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3757B056"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A14AEA8"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67D2D96"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3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4B4AA311"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C</w:t>
            </w:r>
          </w:p>
        </w:tc>
        <w:tc>
          <w:tcPr>
            <w:tcW w:w="8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095E9946"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388" w:type="dxa"/>
            <w:gridSpan w:val="2"/>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D2ABA98" w14:textId="77777777" w:rsidR="00D8160B" w:rsidRPr="00D8160B" w:rsidRDefault="00D8160B" w:rsidP="00D8160B">
            <w:pPr>
              <w:widowControl/>
              <w:autoSpaceDE/>
              <w:autoSpaceDN/>
              <w:rPr>
                <w:color w:val="000000"/>
                <w:sz w:val="27"/>
                <w:szCs w:val="27"/>
              </w:rPr>
            </w:pPr>
            <w:r w:rsidRPr="00D8160B">
              <w:rPr>
                <w:color w:val="000000"/>
                <w:sz w:val="24"/>
                <w:szCs w:val="24"/>
              </w:rPr>
              <w:t> </w:t>
            </w:r>
          </w:p>
        </w:tc>
        <w:tc>
          <w:tcPr>
            <w:tcW w:w="86" w:type="dxa"/>
            <w:tcBorders>
              <w:top w:val="single" w:sz="8" w:space="0" w:color="000000"/>
              <w:left w:val="nil"/>
              <w:bottom w:val="single" w:sz="8" w:space="0" w:color="000000"/>
              <w:right w:val="single" w:sz="8" w:space="0" w:color="000000"/>
            </w:tcBorders>
            <w:shd w:val="clear" w:color="auto" w:fill="FFFFFF"/>
            <w:tcMar>
              <w:top w:w="0" w:type="dxa"/>
              <w:left w:w="108" w:type="dxa"/>
              <w:bottom w:w="0" w:type="dxa"/>
              <w:right w:w="108" w:type="dxa"/>
            </w:tcMar>
            <w:hideMark/>
          </w:tcPr>
          <w:p w14:paraId="3B451A7B"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C</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6515C28A"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S</w:t>
            </w:r>
          </w:p>
        </w:tc>
        <w:tc>
          <w:tcPr>
            <w:tcW w:w="8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0ED50A84" w14:textId="77777777" w:rsidR="00D8160B" w:rsidRPr="00D8160B" w:rsidRDefault="00D8160B" w:rsidP="00D8160B">
            <w:pPr>
              <w:widowControl/>
              <w:autoSpaceDE/>
              <w:autoSpaceDN/>
              <w:rPr>
                <w:strike/>
                <w:color w:val="000000"/>
                <w:sz w:val="27"/>
                <w:szCs w:val="27"/>
              </w:rPr>
            </w:pPr>
            <w:r w:rsidRPr="00D8160B">
              <w:rPr>
                <w:strike/>
                <w:color w:val="000000"/>
                <w:sz w:val="24"/>
                <w:szCs w:val="24"/>
              </w:rPr>
              <w:t>S</w:t>
            </w:r>
          </w:p>
        </w:tc>
        <w:tc>
          <w:tcPr>
            <w:tcW w:w="196" w:type="dxa"/>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hideMark/>
          </w:tcPr>
          <w:p w14:paraId="1E013063" w14:textId="3B1D1DB6" w:rsidR="00D8160B" w:rsidRPr="00D8160B" w:rsidRDefault="00D8160B" w:rsidP="00D8160B">
            <w:pPr>
              <w:widowControl/>
              <w:autoSpaceDE/>
              <w:autoSpaceDN/>
              <w:rPr>
                <w:strike/>
                <w:color w:val="000000"/>
                <w:sz w:val="27"/>
                <w:szCs w:val="27"/>
              </w:rPr>
            </w:pPr>
            <w:r w:rsidRPr="00D8160B">
              <w:rPr>
                <w:strike/>
                <w:color w:val="000000"/>
                <w:sz w:val="24"/>
                <w:szCs w:val="24"/>
              </w:rPr>
              <w:t>C</w:t>
            </w:r>
          </w:p>
        </w:tc>
      </w:tr>
    </w:tbl>
    <w:p w14:paraId="754BA3E9" w14:textId="77777777" w:rsidR="00D8160B" w:rsidRDefault="00D8160B">
      <w:pPr>
        <w:pStyle w:val="BodyText"/>
        <w:spacing w:before="60" w:line="278" w:lineRule="auto"/>
        <w:ind w:right="357"/>
        <w:jc w:val="both"/>
        <w:rPr>
          <w:b/>
        </w:rPr>
      </w:pPr>
    </w:p>
    <w:p w14:paraId="7377E434" w14:textId="77777777" w:rsidR="00D8160B" w:rsidRDefault="00D8160B">
      <w:pPr>
        <w:pStyle w:val="BodyText"/>
        <w:spacing w:before="60" w:line="278" w:lineRule="auto"/>
        <w:ind w:right="357"/>
        <w:jc w:val="both"/>
        <w:rPr>
          <w:b/>
        </w:rPr>
      </w:pPr>
    </w:p>
    <w:p w14:paraId="717E7B1D" w14:textId="77777777" w:rsidR="00D925CC" w:rsidRDefault="00D925CC">
      <w:pPr>
        <w:pStyle w:val="BodyText"/>
        <w:spacing w:before="60" w:line="278" w:lineRule="auto"/>
        <w:ind w:right="357"/>
        <w:jc w:val="both"/>
        <w:rPr>
          <w:b/>
          <w:u w:val="single"/>
        </w:rPr>
      </w:pPr>
    </w:p>
    <w:p w14:paraId="5D170DCF" w14:textId="3D57EF27" w:rsidR="00074E34" w:rsidRPr="00D8160B" w:rsidRDefault="008922FD">
      <w:pPr>
        <w:pStyle w:val="BodyText"/>
        <w:spacing w:before="60" w:line="278" w:lineRule="auto"/>
        <w:ind w:right="357"/>
        <w:jc w:val="both"/>
        <w:rPr>
          <w:b/>
          <w:u w:val="single"/>
        </w:rPr>
      </w:pPr>
      <w:r w:rsidRPr="00D8160B">
        <w:rPr>
          <w:b/>
          <w:u w:val="single"/>
        </w:rPr>
        <w:t>Section 2. The Pittsburgh Zoning Code, Title Nine, Article V: Use Regulations, Chapter 911 - Primary Uses, 911.04: Use Standards is hereby amended to include a new Section 911.04.A.10</w:t>
      </w:r>
      <w:r w:rsidR="00D8160B" w:rsidRPr="00D8160B">
        <w:rPr>
          <w:b/>
          <w:u w:val="single"/>
        </w:rPr>
        <w:t>3</w:t>
      </w:r>
      <w:r w:rsidRPr="00D8160B">
        <w:rPr>
          <w:b/>
          <w:u w:val="single"/>
        </w:rPr>
        <w:t>: Retail: Tobacco, Inhalant, and Cannabinoids as follows:</w:t>
      </w:r>
    </w:p>
    <w:p w14:paraId="58799F28" w14:textId="77777777" w:rsidR="00074E34" w:rsidRPr="00D8160B" w:rsidRDefault="00074E34">
      <w:pPr>
        <w:pStyle w:val="BodyText"/>
        <w:spacing w:before="67"/>
        <w:rPr>
          <w:b/>
        </w:rPr>
      </w:pPr>
    </w:p>
    <w:p w14:paraId="4CDB9D05" w14:textId="7167EDDD" w:rsidR="00074E34" w:rsidRPr="00D8160B" w:rsidRDefault="008922FD">
      <w:pPr>
        <w:pStyle w:val="BodyText"/>
        <w:jc w:val="both"/>
        <w:rPr>
          <w:b/>
        </w:rPr>
      </w:pPr>
      <w:r w:rsidRPr="00D8160B">
        <w:rPr>
          <w:b/>
          <w:u w:val="single"/>
        </w:rPr>
        <w:t>911.04.A.10</w:t>
      </w:r>
      <w:r w:rsidR="00D8160B">
        <w:rPr>
          <w:b/>
          <w:u w:val="single"/>
        </w:rPr>
        <w:t>3</w:t>
      </w:r>
      <w:r w:rsidRPr="00D8160B">
        <w:rPr>
          <w:b/>
          <w:spacing w:val="65"/>
        </w:rPr>
        <w:t xml:space="preserve"> </w:t>
      </w:r>
      <w:r w:rsidRPr="00D8160B">
        <w:rPr>
          <w:b/>
          <w:u w:val="single"/>
        </w:rPr>
        <w:t>Retail:</w:t>
      </w:r>
      <w:r w:rsidRPr="00D8160B">
        <w:rPr>
          <w:b/>
          <w:spacing w:val="-1"/>
          <w:u w:val="single"/>
        </w:rPr>
        <w:t xml:space="preserve"> </w:t>
      </w:r>
      <w:r w:rsidRPr="00D8160B">
        <w:rPr>
          <w:b/>
          <w:u w:val="single"/>
        </w:rPr>
        <w:t>Tobacco,</w:t>
      </w:r>
      <w:r w:rsidRPr="00D8160B">
        <w:rPr>
          <w:b/>
          <w:spacing w:val="-1"/>
          <w:u w:val="single"/>
        </w:rPr>
        <w:t xml:space="preserve"> </w:t>
      </w:r>
      <w:r w:rsidRPr="00D8160B">
        <w:rPr>
          <w:b/>
          <w:u w:val="single"/>
        </w:rPr>
        <w:t>Inhalant,</w:t>
      </w:r>
      <w:r w:rsidRPr="00D8160B">
        <w:rPr>
          <w:b/>
          <w:spacing w:val="-1"/>
          <w:u w:val="single"/>
        </w:rPr>
        <w:t xml:space="preserve"> </w:t>
      </w:r>
      <w:r w:rsidRPr="00D8160B">
        <w:rPr>
          <w:b/>
          <w:u w:val="single"/>
        </w:rPr>
        <w:t xml:space="preserve">and </w:t>
      </w:r>
      <w:r w:rsidRPr="00D8160B">
        <w:rPr>
          <w:b/>
          <w:spacing w:val="-2"/>
          <w:u w:val="single"/>
        </w:rPr>
        <w:t>Cannabinoids</w:t>
      </w:r>
    </w:p>
    <w:p w14:paraId="20239A57" w14:textId="77777777" w:rsidR="00074E34" w:rsidRPr="00D8160B" w:rsidRDefault="008922FD">
      <w:pPr>
        <w:pStyle w:val="BodyText"/>
        <w:spacing w:before="19"/>
        <w:jc w:val="both"/>
        <w:rPr>
          <w:b/>
        </w:rPr>
      </w:pPr>
      <w:r w:rsidRPr="00D8160B">
        <w:rPr>
          <w:b/>
          <w:u w:val="single"/>
        </w:rPr>
        <w:t>Retail:</w:t>
      </w:r>
      <w:r w:rsidRPr="00D8160B">
        <w:rPr>
          <w:b/>
          <w:spacing w:val="-1"/>
          <w:u w:val="single"/>
        </w:rPr>
        <w:t xml:space="preserve"> </w:t>
      </w:r>
      <w:r w:rsidRPr="00D8160B">
        <w:rPr>
          <w:b/>
          <w:u w:val="single"/>
        </w:rPr>
        <w:t>Tobacco,</w:t>
      </w:r>
      <w:r w:rsidRPr="00D8160B">
        <w:rPr>
          <w:b/>
          <w:spacing w:val="-1"/>
          <w:u w:val="single"/>
        </w:rPr>
        <w:t xml:space="preserve"> </w:t>
      </w:r>
      <w:r w:rsidRPr="00D8160B">
        <w:rPr>
          <w:b/>
          <w:u w:val="single"/>
        </w:rPr>
        <w:t>Inhalant, and</w:t>
      </w:r>
      <w:r w:rsidRPr="00D8160B">
        <w:rPr>
          <w:b/>
          <w:spacing w:val="-1"/>
          <w:u w:val="single"/>
        </w:rPr>
        <w:t xml:space="preserve"> </w:t>
      </w:r>
      <w:proofErr w:type="gramStart"/>
      <w:r w:rsidRPr="00D8160B">
        <w:rPr>
          <w:b/>
          <w:u w:val="single"/>
        </w:rPr>
        <w:t>Cannabinoids</w:t>
      </w:r>
      <w:proofErr w:type="gramEnd"/>
      <w:r w:rsidRPr="00D8160B">
        <w:rPr>
          <w:b/>
          <w:u w:val="single"/>
        </w:rPr>
        <w:t xml:space="preserve"> use</w:t>
      </w:r>
      <w:r w:rsidRPr="00D8160B">
        <w:rPr>
          <w:b/>
          <w:spacing w:val="-1"/>
          <w:u w:val="single"/>
        </w:rPr>
        <w:t xml:space="preserve"> </w:t>
      </w:r>
      <w:r w:rsidRPr="00D8160B">
        <w:rPr>
          <w:b/>
          <w:u w:val="single"/>
        </w:rPr>
        <w:t>shall</w:t>
      </w:r>
      <w:r w:rsidRPr="00D8160B">
        <w:rPr>
          <w:b/>
          <w:spacing w:val="-1"/>
          <w:u w:val="single"/>
        </w:rPr>
        <w:t xml:space="preserve"> </w:t>
      </w:r>
      <w:r w:rsidRPr="00D8160B">
        <w:rPr>
          <w:b/>
          <w:u w:val="single"/>
        </w:rPr>
        <w:t>be</w:t>
      </w:r>
      <w:r w:rsidRPr="00D8160B">
        <w:rPr>
          <w:b/>
          <w:spacing w:val="-1"/>
          <w:u w:val="single"/>
        </w:rPr>
        <w:t xml:space="preserve"> </w:t>
      </w:r>
      <w:r w:rsidRPr="00D8160B">
        <w:rPr>
          <w:b/>
          <w:u w:val="single"/>
        </w:rPr>
        <w:t>subject to</w:t>
      </w:r>
      <w:r w:rsidRPr="00D8160B">
        <w:rPr>
          <w:b/>
          <w:spacing w:val="-2"/>
          <w:u w:val="single"/>
        </w:rPr>
        <w:t xml:space="preserve"> </w:t>
      </w:r>
      <w:r w:rsidRPr="00D8160B">
        <w:rPr>
          <w:b/>
          <w:u w:val="single"/>
        </w:rPr>
        <w:t xml:space="preserve">the following </w:t>
      </w:r>
      <w:r w:rsidRPr="00D8160B">
        <w:rPr>
          <w:b/>
          <w:spacing w:val="-2"/>
          <w:u w:val="single"/>
        </w:rPr>
        <w:t>standards:</w:t>
      </w:r>
    </w:p>
    <w:p w14:paraId="10E4C710" w14:textId="77777777" w:rsidR="00074E34" w:rsidRPr="00D8160B" w:rsidRDefault="00074E34">
      <w:pPr>
        <w:pStyle w:val="BodyText"/>
        <w:spacing w:before="84"/>
        <w:rPr>
          <w:b/>
        </w:rPr>
      </w:pPr>
    </w:p>
    <w:p w14:paraId="33B560EB" w14:textId="5E5ACAAD" w:rsidR="00074E34" w:rsidRPr="00D8160B" w:rsidRDefault="008922FD" w:rsidP="00D925CC">
      <w:pPr>
        <w:pStyle w:val="ListParagraph"/>
        <w:numPr>
          <w:ilvl w:val="0"/>
          <w:numId w:val="4"/>
        </w:numPr>
        <w:tabs>
          <w:tab w:val="left" w:pos="266"/>
        </w:tabs>
        <w:spacing w:before="1" w:line="280" w:lineRule="auto"/>
        <w:ind w:right="356"/>
        <w:rPr>
          <w:b/>
          <w:sz w:val="24"/>
          <w:u w:val="none"/>
        </w:rPr>
      </w:pPr>
      <w:r w:rsidRPr="00D8160B">
        <w:rPr>
          <w:b/>
          <w:sz w:val="24"/>
        </w:rPr>
        <w:t>Shall</w:t>
      </w:r>
      <w:r w:rsidRPr="00D8160B">
        <w:rPr>
          <w:b/>
          <w:spacing w:val="-7"/>
          <w:sz w:val="24"/>
        </w:rPr>
        <w:t xml:space="preserve"> </w:t>
      </w:r>
      <w:r w:rsidRPr="00D8160B">
        <w:rPr>
          <w:b/>
          <w:sz w:val="24"/>
        </w:rPr>
        <w:t>not</w:t>
      </w:r>
      <w:r w:rsidRPr="00D8160B">
        <w:rPr>
          <w:b/>
          <w:spacing w:val="-7"/>
          <w:sz w:val="24"/>
        </w:rPr>
        <w:t xml:space="preserve"> </w:t>
      </w:r>
      <w:r w:rsidRPr="00D8160B">
        <w:rPr>
          <w:b/>
          <w:sz w:val="24"/>
        </w:rPr>
        <w:t>be</w:t>
      </w:r>
      <w:r w:rsidRPr="00D8160B">
        <w:rPr>
          <w:b/>
          <w:spacing w:val="-7"/>
          <w:sz w:val="24"/>
        </w:rPr>
        <w:t xml:space="preserve"> </w:t>
      </w:r>
      <w:r w:rsidRPr="00D8160B">
        <w:rPr>
          <w:b/>
          <w:sz w:val="24"/>
        </w:rPr>
        <w:t>located</w:t>
      </w:r>
      <w:r w:rsidRPr="00D8160B">
        <w:rPr>
          <w:b/>
          <w:spacing w:val="-8"/>
          <w:sz w:val="24"/>
        </w:rPr>
        <w:t xml:space="preserve"> </w:t>
      </w:r>
      <w:r w:rsidRPr="00D8160B">
        <w:rPr>
          <w:b/>
          <w:sz w:val="24"/>
        </w:rPr>
        <w:t>within</w:t>
      </w:r>
      <w:r w:rsidRPr="00D8160B">
        <w:rPr>
          <w:b/>
          <w:spacing w:val="-7"/>
          <w:sz w:val="24"/>
        </w:rPr>
        <w:t xml:space="preserve"> </w:t>
      </w:r>
      <w:r w:rsidRPr="00D8160B">
        <w:rPr>
          <w:b/>
          <w:sz w:val="24"/>
        </w:rPr>
        <w:t>1,000</w:t>
      </w:r>
      <w:r w:rsidRPr="00D8160B">
        <w:rPr>
          <w:b/>
          <w:spacing w:val="-8"/>
          <w:sz w:val="24"/>
        </w:rPr>
        <w:t xml:space="preserve"> </w:t>
      </w:r>
      <w:r w:rsidRPr="00D8160B">
        <w:rPr>
          <w:b/>
          <w:sz w:val="24"/>
        </w:rPr>
        <w:t>feet</w:t>
      </w:r>
      <w:r w:rsidRPr="00D8160B">
        <w:rPr>
          <w:b/>
          <w:spacing w:val="-7"/>
          <w:sz w:val="24"/>
        </w:rPr>
        <w:t xml:space="preserve"> </w:t>
      </w:r>
      <w:r w:rsidRPr="00D8160B">
        <w:rPr>
          <w:b/>
          <w:sz w:val="24"/>
        </w:rPr>
        <w:t>of</w:t>
      </w:r>
      <w:r w:rsidRPr="00D8160B">
        <w:rPr>
          <w:b/>
          <w:spacing w:val="-6"/>
          <w:sz w:val="24"/>
        </w:rPr>
        <w:t xml:space="preserve"> </w:t>
      </w:r>
      <w:r w:rsidRPr="00D8160B">
        <w:rPr>
          <w:b/>
          <w:sz w:val="24"/>
        </w:rPr>
        <w:t>any</w:t>
      </w:r>
      <w:r w:rsidRPr="00D8160B">
        <w:rPr>
          <w:b/>
          <w:spacing w:val="-8"/>
          <w:sz w:val="24"/>
        </w:rPr>
        <w:t xml:space="preserve"> </w:t>
      </w:r>
      <w:r w:rsidRPr="00D8160B">
        <w:rPr>
          <w:b/>
          <w:sz w:val="24"/>
        </w:rPr>
        <w:t>Elementary</w:t>
      </w:r>
      <w:r w:rsidRPr="00D8160B">
        <w:rPr>
          <w:b/>
          <w:spacing w:val="-8"/>
          <w:sz w:val="24"/>
        </w:rPr>
        <w:t xml:space="preserve"> </w:t>
      </w:r>
      <w:r w:rsidRPr="00D8160B">
        <w:rPr>
          <w:b/>
          <w:sz w:val="24"/>
        </w:rPr>
        <w:t>or</w:t>
      </w:r>
      <w:r w:rsidRPr="00D8160B">
        <w:rPr>
          <w:b/>
          <w:spacing w:val="-7"/>
          <w:sz w:val="24"/>
        </w:rPr>
        <w:t xml:space="preserve"> </w:t>
      </w:r>
      <w:r w:rsidRPr="00D8160B">
        <w:rPr>
          <w:b/>
          <w:sz w:val="24"/>
        </w:rPr>
        <w:t>Secondary</w:t>
      </w:r>
      <w:r w:rsidRPr="00D8160B">
        <w:rPr>
          <w:b/>
          <w:spacing w:val="-7"/>
          <w:sz w:val="24"/>
        </w:rPr>
        <w:t xml:space="preserve"> </w:t>
      </w:r>
      <w:r w:rsidRPr="00D8160B">
        <w:rPr>
          <w:b/>
          <w:sz w:val="24"/>
        </w:rPr>
        <w:t>School,</w:t>
      </w:r>
      <w:r w:rsidRPr="00D8160B">
        <w:rPr>
          <w:b/>
          <w:spacing w:val="-7"/>
          <w:sz w:val="24"/>
        </w:rPr>
        <w:t xml:space="preserve"> </w:t>
      </w:r>
      <w:r w:rsidRPr="00D8160B">
        <w:rPr>
          <w:b/>
          <w:sz w:val="24"/>
        </w:rPr>
        <w:t>measured</w:t>
      </w:r>
      <w:r w:rsidRPr="00D8160B">
        <w:rPr>
          <w:b/>
          <w:spacing w:val="-8"/>
          <w:sz w:val="24"/>
        </w:rPr>
        <w:t xml:space="preserve"> </w:t>
      </w:r>
      <w:r w:rsidRPr="00D8160B">
        <w:rPr>
          <w:b/>
          <w:sz w:val="24"/>
        </w:rPr>
        <w:t>from</w:t>
      </w:r>
      <w:r w:rsidRPr="00D8160B">
        <w:rPr>
          <w:b/>
          <w:sz w:val="24"/>
          <w:u w:val="none"/>
        </w:rPr>
        <w:t xml:space="preserve"> </w:t>
      </w:r>
      <w:r w:rsidRPr="00D8160B">
        <w:rPr>
          <w:b/>
          <w:sz w:val="24"/>
        </w:rPr>
        <w:t>parcel line to parcel line.</w:t>
      </w:r>
    </w:p>
    <w:p w14:paraId="25E27C25" w14:textId="7CC14D3D" w:rsidR="00D925CC" w:rsidRPr="00D925CC" w:rsidRDefault="008922FD" w:rsidP="00D925CC">
      <w:pPr>
        <w:pStyle w:val="ListParagraph"/>
        <w:numPr>
          <w:ilvl w:val="0"/>
          <w:numId w:val="4"/>
        </w:numPr>
        <w:tabs>
          <w:tab w:val="left" w:pos="266"/>
        </w:tabs>
        <w:spacing w:line="272" w:lineRule="exact"/>
        <w:rPr>
          <w:b/>
          <w:sz w:val="24"/>
        </w:rPr>
      </w:pPr>
      <w:r w:rsidRPr="00D925CC">
        <w:rPr>
          <w:b/>
          <w:sz w:val="24"/>
        </w:rPr>
        <w:t>​Shall not operate</w:t>
      </w:r>
      <w:r w:rsidRPr="00D925CC">
        <w:rPr>
          <w:b/>
          <w:spacing w:val="-1"/>
          <w:sz w:val="24"/>
        </w:rPr>
        <w:t xml:space="preserve"> </w:t>
      </w:r>
      <w:r w:rsidRPr="00D925CC">
        <w:rPr>
          <w:b/>
          <w:sz w:val="24"/>
        </w:rPr>
        <w:t>between the hours</w:t>
      </w:r>
      <w:r w:rsidRPr="00D925CC">
        <w:rPr>
          <w:b/>
          <w:spacing w:val="-1"/>
          <w:sz w:val="24"/>
        </w:rPr>
        <w:t xml:space="preserve"> </w:t>
      </w:r>
      <w:r w:rsidRPr="00D925CC">
        <w:rPr>
          <w:b/>
          <w:sz w:val="24"/>
        </w:rPr>
        <w:t>of 11:00</w:t>
      </w:r>
      <w:r w:rsidRPr="00D925CC">
        <w:rPr>
          <w:b/>
          <w:spacing w:val="-2"/>
          <w:sz w:val="24"/>
        </w:rPr>
        <w:t xml:space="preserve"> </w:t>
      </w:r>
      <w:r w:rsidRPr="00D925CC">
        <w:rPr>
          <w:b/>
          <w:sz w:val="24"/>
        </w:rPr>
        <w:t>p.m.</w:t>
      </w:r>
      <w:r w:rsidRPr="00D925CC">
        <w:rPr>
          <w:b/>
          <w:spacing w:val="-1"/>
          <w:sz w:val="24"/>
        </w:rPr>
        <w:t xml:space="preserve"> </w:t>
      </w:r>
      <w:r w:rsidRPr="00D925CC">
        <w:rPr>
          <w:b/>
          <w:sz w:val="24"/>
        </w:rPr>
        <w:t xml:space="preserve">and 9:00 </w:t>
      </w:r>
      <w:r w:rsidRPr="00D925CC">
        <w:rPr>
          <w:b/>
          <w:spacing w:val="-4"/>
          <w:sz w:val="24"/>
        </w:rPr>
        <w:t>a.m.</w:t>
      </w:r>
    </w:p>
    <w:p w14:paraId="3D204FE5" w14:textId="232D8F63" w:rsidR="00074E34" w:rsidRPr="00D925CC" w:rsidRDefault="008922FD" w:rsidP="00D925CC">
      <w:pPr>
        <w:pStyle w:val="ListParagraph"/>
        <w:numPr>
          <w:ilvl w:val="0"/>
          <w:numId w:val="4"/>
        </w:numPr>
        <w:tabs>
          <w:tab w:val="left" w:pos="266"/>
        </w:tabs>
        <w:spacing w:line="272" w:lineRule="exact"/>
        <w:rPr>
          <w:b/>
          <w:sz w:val="24"/>
          <w:u w:val="none"/>
        </w:rPr>
      </w:pPr>
      <w:r w:rsidRPr="00D925CC">
        <w:rPr>
          <w:b/>
          <w:sz w:val="24"/>
        </w:rPr>
        <w:t>​No self-service sales</w:t>
      </w:r>
      <w:r w:rsidRPr="00D925CC">
        <w:rPr>
          <w:b/>
          <w:spacing w:val="-3"/>
          <w:sz w:val="24"/>
        </w:rPr>
        <w:t xml:space="preserve"> </w:t>
      </w:r>
      <w:r w:rsidRPr="00D925CC">
        <w:rPr>
          <w:b/>
          <w:sz w:val="24"/>
        </w:rPr>
        <w:t xml:space="preserve">shall be </w:t>
      </w:r>
      <w:r w:rsidRPr="00D925CC">
        <w:rPr>
          <w:b/>
          <w:spacing w:val="-2"/>
          <w:sz w:val="24"/>
        </w:rPr>
        <w:t>permitted.</w:t>
      </w:r>
    </w:p>
    <w:p w14:paraId="418239FC" w14:textId="0ECDB974" w:rsidR="00D8160B" w:rsidRDefault="00D8160B" w:rsidP="00D8160B">
      <w:pPr>
        <w:tabs>
          <w:tab w:val="left" w:pos="266"/>
        </w:tabs>
        <w:spacing w:before="44"/>
        <w:rPr>
          <w:b/>
          <w:sz w:val="24"/>
        </w:rPr>
      </w:pPr>
    </w:p>
    <w:p w14:paraId="0550593B" w14:textId="767BE7D9" w:rsidR="00D8160B" w:rsidRPr="00D8160B" w:rsidRDefault="00D8160B" w:rsidP="00D8160B">
      <w:pPr>
        <w:tabs>
          <w:tab w:val="left" w:pos="266"/>
        </w:tabs>
        <w:spacing w:before="44"/>
        <w:rPr>
          <w:b/>
          <w:strike/>
          <w:sz w:val="24"/>
        </w:rPr>
      </w:pPr>
    </w:p>
    <w:p w14:paraId="717A077E" w14:textId="77777777" w:rsidR="00D8160B" w:rsidRPr="00D8160B" w:rsidRDefault="00D8160B" w:rsidP="00D8160B">
      <w:pPr>
        <w:pStyle w:val="NormalWeb"/>
        <w:shd w:val="clear" w:color="auto" w:fill="FFFFFF"/>
        <w:spacing w:before="0" w:beforeAutospacing="0" w:after="0" w:afterAutospacing="0"/>
        <w:jc w:val="both"/>
        <w:rPr>
          <w:strike/>
          <w:color w:val="000000"/>
          <w:sz w:val="27"/>
          <w:szCs w:val="27"/>
        </w:rPr>
      </w:pPr>
      <w:r w:rsidRPr="00D8160B">
        <w:rPr>
          <w:b/>
          <w:bCs/>
          <w:strike/>
          <w:color w:val="000000"/>
        </w:rPr>
        <w:t>Section 2</w:t>
      </w:r>
      <w:r w:rsidRPr="00D8160B">
        <w:rPr>
          <w:strike/>
          <w:color w:val="000000"/>
        </w:rPr>
        <w:t>. The Pittsburgh Zoning Code, Title Nine, Article V: Use Regulations, Chapter 911 - Primary Uses, 911.04: Use Standards is hereby amended to include a new Section 911.04.A.101: Restricted Personal Goods Retail as follows:</w:t>
      </w:r>
    </w:p>
    <w:p w14:paraId="717E4E41" w14:textId="77777777" w:rsidR="00D8160B" w:rsidRPr="00D8160B" w:rsidRDefault="00D8160B" w:rsidP="00D8160B">
      <w:pPr>
        <w:pStyle w:val="NormalWeb"/>
        <w:shd w:val="clear" w:color="auto" w:fill="FFFFFF"/>
        <w:spacing w:before="0" w:beforeAutospacing="0" w:after="0" w:afterAutospacing="0"/>
        <w:rPr>
          <w:strike/>
          <w:color w:val="000000"/>
          <w:sz w:val="27"/>
          <w:szCs w:val="27"/>
        </w:rPr>
      </w:pPr>
      <w:r w:rsidRPr="00D8160B">
        <w:rPr>
          <w:strike/>
          <w:color w:val="000000"/>
        </w:rPr>
        <w:t> </w:t>
      </w:r>
    </w:p>
    <w:p w14:paraId="158CF998" w14:textId="77777777" w:rsidR="00D8160B" w:rsidRPr="00D8160B" w:rsidRDefault="00D8160B" w:rsidP="00D8160B">
      <w:pPr>
        <w:pStyle w:val="NormalWeb"/>
        <w:shd w:val="clear" w:color="auto" w:fill="FFFFFF"/>
        <w:spacing w:before="0" w:beforeAutospacing="0" w:after="0" w:afterAutospacing="0"/>
        <w:rPr>
          <w:strike/>
          <w:color w:val="000000"/>
          <w:sz w:val="27"/>
          <w:szCs w:val="27"/>
        </w:rPr>
      </w:pPr>
      <w:r w:rsidRPr="00D8160B">
        <w:rPr>
          <w:b/>
          <w:bCs/>
          <w:strike/>
          <w:color w:val="000000"/>
        </w:rPr>
        <w:t>911.04.A.101</w:t>
      </w:r>
      <w:r w:rsidRPr="00D8160B">
        <w:rPr>
          <w:strike/>
          <w:color w:val="000000"/>
          <w:sz w:val="14"/>
          <w:szCs w:val="14"/>
        </w:rPr>
        <w:t>                     </w:t>
      </w:r>
      <w:r w:rsidRPr="00D8160B">
        <w:rPr>
          <w:b/>
          <w:bCs/>
          <w:strike/>
          <w:color w:val="000000"/>
        </w:rPr>
        <w:t>Restricted Personal Goods Retail</w:t>
      </w:r>
    </w:p>
    <w:p w14:paraId="5C4FF7EF" w14:textId="77777777" w:rsidR="00D8160B" w:rsidRPr="00D8160B" w:rsidRDefault="00D8160B" w:rsidP="00D8160B">
      <w:pPr>
        <w:pStyle w:val="NormalWeb"/>
        <w:shd w:val="clear" w:color="auto" w:fill="FFFFFF"/>
        <w:spacing w:before="0" w:beforeAutospacing="0" w:after="0" w:afterAutospacing="0"/>
        <w:rPr>
          <w:strike/>
          <w:color w:val="000000"/>
          <w:sz w:val="27"/>
          <w:szCs w:val="27"/>
        </w:rPr>
      </w:pPr>
      <w:r w:rsidRPr="00D8160B">
        <w:rPr>
          <w:strike/>
          <w:color w:val="000000"/>
        </w:rPr>
        <w:t>Restricted Personal Goods Retail uses shall be subject to the following standards:</w:t>
      </w:r>
    </w:p>
    <w:p w14:paraId="02E7831D" w14:textId="77777777" w:rsidR="00D8160B" w:rsidRPr="00D8160B" w:rsidRDefault="00D8160B" w:rsidP="00D8160B">
      <w:pPr>
        <w:pStyle w:val="NormalWeb"/>
        <w:shd w:val="clear" w:color="auto" w:fill="FFFFFF"/>
        <w:spacing w:before="0" w:beforeAutospacing="0" w:after="0" w:afterAutospacing="0"/>
        <w:jc w:val="both"/>
        <w:rPr>
          <w:strike/>
          <w:color w:val="000000"/>
          <w:sz w:val="27"/>
          <w:szCs w:val="27"/>
        </w:rPr>
      </w:pPr>
      <w:r w:rsidRPr="00D8160B">
        <w:rPr>
          <w:b/>
          <w:bCs/>
          <w:strike/>
          <w:color w:val="000000"/>
        </w:rPr>
        <w:t> </w:t>
      </w:r>
    </w:p>
    <w:p w14:paraId="069DA99C" w14:textId="77777777" w:rsidR="00D8160B" w:rsidRPr="00D8160B" w:rsidRDefault="00D8160B" w:rsidP="00D8160B">
      <w:pPr>
        <w:pStyle w:val="NormalWeb"/>
        <w:shd w:val="clear" w:color="auto" w:fill="FFFFFF"/>
        <w:spacing w:before="0" w:beforeAutospacing="0" w:after="0" w:afterAutospacing="0"/>
        <w:jc w:val="both"/>
        <w:rPr>
          <w:strike/>
          <w:color w:val="000000"/>
          <w:sz w:val="27"/>
          <w:szCs w:val="27"/>
        </w:rPr>
      </w:pPr>
      <w:r w:rsidRPr="00D8160B">
        <w:rPr>
          <w:strike/>
          <w:color w:val="000000"/>
        </w:rPr>
        <w:t>(a) Separation Requirements:</w:t>
      </w:r>
    </w:p>
    <w:p w14:paraId="69807062" w14:textId="77777777" w:rsidR="00D8160B" w:rsidRPr="00D8160B" w:rsidRDefault="00D8160B" w:rsidP="00D8160B">
      <w:pPr>
        <w:pStyle w:val="NormalWeb"/>
        <w:shd w:val="clear" w:color="auto" w:fill="FFFFFF"/>
        <w:spacing w:before="0" w:beforeAutospacing="0" w:after="0" w:afterAutospacing="0"/>
        <w:ind w:left="720" w:hanging="360"/>
        <w:jc w:val="both"/>
        <w:rPr>
          <w:strike/>
          <w:color w:val="000000"/>
          <w:sz w:val="27"/>
          <w:szCs w:val="27"/>
        </w:rPr>
      </w:pPr>
      <w:r w:rsidRPr="00D8160B">
        <w:rPr>
          <w:strike/>
          <w:color w:val="000000"/>
        </w:rPr>
        <w:t>(1)</w:t>
      </w:r>
      <w:r w:rsidRPr="00D8160B">
        <w:rPr>
          <w:strike/>
          <w:color w:val="000000"/>
          <w:sz w:val="14"/>
          <w:szCs w:val="14"/>
        </w:rPr>
        <w:t>                     </w:t>
      </w:r>
      <w:r w:rsidRPr="00D8160B">
        <w:rPr>
          <w:strike/>
          <w:color w:val="000000"/>
        </w:rPr>
        <w:t>Restricted Personal Goods Retail shall not be located within 1,500 </w:t>
      </w:r>
      <w:r w:rsidRPr="00D8160B">
        <w:rPr>
          <w:b/>
          <w:bCs/>
          <w:strike/>
          <w:color w:val="000000"/>
        </w:rPr>
        <w:t>1,000</w:t>
      </w:r>
      <w:r w:rsidRPr="00D8160B">
        <w:rPr>
          <w:strike/>
          <w:color w:val="000000"/>
        </w:rPr>
        <w:t> feet of:</w:t>
      </w:r>
    </w:p>
    <w:p w14:paraId="7F643E99" w14:textId="77777777" w:rsidR="00D8160B" w:rsidRPr="00D8160B" w:rsidRDefault="00D8160B" w:rsidP="00D8160B">
      <w:pPr>
        <w:pStyle w:val="NormalWeb"/>
        <w:shd w:val="clear" w:color="auto" w:fill="FFFFFF"/>
        <w:spacing w:before="0" w:beforeAutospacing="0" w:after="0" w:afterAutospacing="0"/>
        <w:ind w:left="720" w:hanging="360"/>
        <w:jc w:val="both"/>
        <w:rPr>
          <w:strike/>
          <w:color w:val="000000"/>
          <w:sz w:val="27"/>
          <w:szCs w:val="27"/>
        </w:rPr>
      </w:pPr>
      <w:proofErr w:type="spellStart"/>
      <w:r w:rsidRPr="00D8160B">
        <w:rPr>
          <w:strike/>
          <w:color w:val="000000"/>
        </w:rPr>
        <w:t>i</w:t>
      </w:r>
      <w:proofErr w:type="spellEnd"/>
      <w:r w:rsidRPr="00D8160B">
        <w:rPr>
          <w:strike/>
          <w:color w:val="000000"/>
        </w:rPr>
        <w:t>.</w:t>
      </w:r>
      <w:r w:rsidRPr="00D8160B">
        <w:rPr>
          <w:strike/>
          <w:color w:val="000000"/>
          <w:sz w:val="14"/>
          <w:szCs w:val="14"/>
        </w:rPr>
        <w:t>                     </w:t>
      </w:r>
      <w:r w:rsidRPr="00D8160B">
        <w:rPr>
          <w:strike/>
          <w:color w:val="000000"/>
        </w:rPr>
        <w:t>Any elementary or secondary school;</w:t>
      </w:r>
    </w:p>
    <w:p w14:paraId="43C270CA" w14:textId="77777777" w:rsidR="00D8160B" w:rsidRPr="00D8160B" w:rsidRDefault="00D8160B" w:rsidP="00D8160B">
      <w:pPr>
        <w:pStyle w:val="NormalWeb"/>
        <w:shd w:val="clear" w:color="auto" w:fill="FFFFFF"/>
        <w:spacing w:before="0" w:beforeAutospacing="0" w:after="0" w:afterAutospacing="0"/>
        <w:ind w:left="720" w:hanging="360"/>
        <w:jc w:val="both"/>
        <w:rPr>
          <w:strike/>
          <w:color w:val="000000"/>
          <w:sz w:val="27"/>
          <w:szCs w:val="27"/>
        </w:rPr>
      </w:pPr>
      <w:r w:rsidRPr="00D8160B">
        <w:rPr>
          <w:strike/>
          <w:color w:val="000000"/>
        </w:rPr>
        <w:t>ii.</w:t>
      </w:r>
      <w:r w:rsidRPr="00D8160B">
        <w:rPr>
          <w:strike/>
          <w:color w:val="000000"/>
          <w:sz w:val="14"/>
          <w:szCs w:val="14"/>
        </w:rPr>
        <w:t>                     </w:t>
      </w:r>
      <w:r w:rsidRPr="00D8160B">
        <w:rPr>
          <w:strike/>
          <w:color w:val="000000"/>
        </w:rPr>
        <w:t>Any licensed daycare facility;</w:t>
      </w:r>
      <w:r w:rsidRPr="00D8160B">
        <w:rPr>
          <w:b/>
          <w:bCs/>
          <w:strike/>
          <w:color w:val="000000"/>
        </w:rPr>
        <w:t> or,</w:t>
      </w:r>
    </w:p>
    <w:p w14:paraId="5873684E" w14:textId="305F8FC3" w:rsidR="00D8160B" w:rsidRPr="00D8160B" w:rsidRDefault="00D8160B" w:rsidP="00D8160B">
      <w:pPr>
        <w:pStyle w:val="NormalWeb"/>
        <w:shd w:val="clear" w:color="auto" w:fill="FFFFFF"/>
        <w:spacing w:before="0" w:beforeAutospacing="0" w:after="0" w:afterAutospacing="0"/>
        <w:ind w:left="720" w:hanging="360"/>
        <w:jc w:val="both"/>
        <w:rPr>
          <w:strike/>
          <w:color w:val="000000"/>
          <w:sz w:val="27"/>
          <w:szCs w:val="27"/>
        </w:rPr>
      </w:pPr>
      <w:r w:rsidRPr="00D8160B">
        <w:rPr>
          <w:strike/>
          <w:color w:val="000000"/>
        </w:rPr>
        <w:t>iii</w:t>
      </w:r>
      <w:r>
        <w:rPr>
          <w:strike/>
          <w:color w:val="000000"/>
          <w:sz w:val="27"/>
          <w:szCs w:val="27"/>
        </w:rPr>
        <w:t>.</w:t>
      </w:r>
      <w:r>
        <w:rPr>
          <w:strike/>
          <w:color w:val="000000"/>
          <w:sz w:val="27"/>
          <w:szCs w:val="27"/>
        </w:rPr>
        <w:tab/>
      </w:r>
      <w:r>
        <w:rPr>
          <w:strike/>
          <w:color w:val="000000"/>
          <w:sz w:val="27"/>
          <w:szCs w:val="27"/>
        </w:rPr>
        <w:tab/>
      </w:r>
      <w:r w:rsidRPr="00D8160B">
        <w:rPr>
          <w:strike/>
          <w:color w:val="000000"/>
        </w:rPr>
        <w:t>Another Restricted Personal Goods Retail use.</w:t>
      </w:r>
    </w:p>
    <w:p w14:paraId="5E755E3D" w14:textId="77777777" w:rsidR="00D8160B" w:rsidRPr="00D8160B" w:rsidRDefault="00D8160B" w:rsidP="00D8160B">
      <w:pPr>
        <w:pStyle w:val="NormalWeb"/>
        <w:shd w:val="clear" w:color="auto" w:fill="FFFFFF"/>
        <w:spacing w:before="0" w:beforeAutospacing="0" w:after="0" w:afterAutospacing="0"/>
        <w:jc w:val="both"/>
        <w:rPr>
          <w:strike/>
          <w:color w:val="000000"/>
          <w:sz w:val="27"/>
          <w:szCs w:val="27"/>
        </w:rPr>
      </w:pPr>
      <w:r w:rsidRPr="00D8160B">
        <w:rPr>
          <w:strike/>
          <w:color w:val="000000"/>
        </w:rPr>
        <w:t> </w:t>
      </w:r>
    </w:p>
    <w:p w14:paraId="57AD2532" w14:textId="77777777" w:rsidR="00D8160B" w:rsidRPr="00D8160B" w:rsidRDefault="00D8160B" w:rsidP="00D8160B">
      <w:pPr>
        <w:pStyle w:val="NormalWeb"/>
        <w:shd w:val="clear" w:color="auto" w:fill="FFFFFF"/>
        <w:spacing w:before="0" w:beforeAutospacing="0" w:after="0" w:afterAutospacing="0"/>
        <w:jc w:val="both"/>
        <w:rPr>
          <w:strike/>
          <w:color w:val="000000"/>
          <w:sz w:val="27"/>
          <w:szCs w:val="27"/>
        </w:rPr>
      </w:pPr>
      <w:r w:rsidRPr="00D8160B">
        <w:rPr>
          <w:strike/>
          <w:color w:val="000000"/>
        </w:rPr>
        <w:t>    (2) Distances measured from parcel line to parcel line.</w:t>
      </w:r>
    </w:p>
    <w:p w14:paraId="2878E39B" w14:textId="77777777" w:rsidR="00D8160B" w:rsidRPr="00D8160B" w:rsidRDefault="00D8160B" w:rsidP="00D8160B">
      <w:pPr>
        <w:pStyle w:val="NormalWeb"/>
        <w:shd w:val="clear" w:color="auto" w:fill="FFFFFF"/>
        <w:spacing w:before="240" w:beforeAutospacing="0" w:after="240" w:afterAutospacing="0"/>
        <w:jc w:val="both"/>
        <w:rPr>
          <w:strike/>
          <w:color w:val="000000"/>
          <w:sz w:val="27"/>
          <w:szCs w:val="27"/>
        </w:rPr>
      </w:pPr>
      <w:r w:rsidRPr="00D8160B">
        <w:rPr>
          <w:strike/>
          <w:color w:val="000000"/>
        </w:rPr>
        <w:t>(b) Hours of Operation:</w:t>
      </w:r>
    </w:p>
    <w:p w14:paraId="40C06F20" w14:textId="77777777" w:rsidR="00D8160B" w:rsidRPr="00D8160B" w:rsidRDefault="00D8160B" w:rsidP="00D8160B">
      <w:pPr>
        <w:pStyle w:val="NormalWeb"/>
        <w:shd w:val="clear" w:color="auto" w:fill="FFFFFF"/>
        <w:spacing w:before="0" w:beforeAutospacing="0" w:after="0" w:afterAutospacing="0"/>
        <w:ind w:left="720" w:hanging="360"/>
        <w:jc w:val="both"/>
        <w:rPr>
          <w:strike/>
          <w:color w:val="000000"/>
          <w:sz w:val="27"/>
          <w:szCs w:val="27"/>
        </w:rPr>
      </w:pPr>
      <w:r w:rsidRPr="00D8160B">
        <w:rPr>
          <w:strike/>
          <w:color w:val="000000"/>
        </w:rPr>
        <w:t>(1)</w:t>
      </w:r>
      <w:r w:rsidRPr="00D8160B">
        <w:rPr>
          <w:strike/>
          <w:color w:val="000000"/>
          <w:sz w:val="14"/>
          <w:szCs w:val="14"/>
        </w:rPr>
        <w:t>                     </w:t>
      </w:r>
      <w:r w:rsidRPr="00D8160B">
        <w:rPr>
          <w:strike/>
          <w:color w:val="000000"/>
        </w:rPr>
        <w:t>Restricted Personal Goods Retail shall not operate between the hours of 11:00 p.m. and 9:00 a.m.</w:t>
      </w:r>
    </w:p>
    <w:p w14:paraId="3173F2D8" w14:textId="77777777" w:rsidR="00D8160B" w:rsidRPr="00D8160B" w:rsidRDefault="00D8160B" w:rsidP="00D8160B">
      <w:pPr>
        <w:pStyle w:val="NormalWeb"/>
        <w:shd w:val="clear" w:color="auto" w:fill="FFFFFF"/>
        <w:spacing w:before="0" w:beforeAutospacing="0" w:after="0" w:afterAutospacing="0"/>
        <w:ind w:left="720" w:hanging="360"/>
        <w:jc w:val="both"/>
        <w:rPr>
          <w:strike/>
          <w:color w:val="000000"/>
          <w:sz w:val="27"/>
          <w:szCs w:val="27"/>
        </w:rPr>
      </w:pPr>
      <w:r w:rsidRPr="00D8160B">
        <w:rPr>
          <w:strike/>
          <w:color w:val="000000"/>
        </w:rPr>
        <w:t> </w:t>
      </w:r>
    </w:p>
    <w:p w14:paraId="4838289A" w14:textId="77777777" w:rsidR="00D8160B" w:rsidRPr="00D8160B" w:rsidRDefault="00D8160B" w:rsidP="00D8160B">
      <w:pPr>
        <w:pStyle w:val="NormalWeb"/>
        <w:shd w:val="clear" w:color="auto" w:fill="FFFFFF"/>
        <w:spacing w:before="0" w:beforeAutospacing="0" w:after="0" w:afterAutospacing="0"/>
        <w:jc w:val="both"/>
        <w:rPr>
          <w:strike/>
          <w:color w:val="000000"/>
          <w:sz w:val="27"/>
          <w:szCs w:val="27"/>
        </w:rPr>
      </w:pPr>
      <w:r w:rsidRPr="00D8160B">
        <w:rPr>
          <w:strike/>
          <w:color w:val="000000"/>
        </w:rPr>
        <w:t>(c) Security and Display Requirements:</w:t>
      </w:r>
    </w:p>
    <w:p w14:paraId="2D7A7782" w14:textId="77777777" w:rsidR="00D8160B" w:rsidRPr="00D8160B" w:rsidRDefault="00D8160B" w:rsidP="00D8160B">
      <w:pPr>
        <w:pStyle w:val="NormalWeb"/>
        <w:shd w:val="clear" w:color="auto" w:fill="FFFFFF"/>
        <w:spacing w:before="0" w:beforeAutospacing="0" w:after="0" w:afterAutospacing="0"/>
        <w:ind w:left="720" w:hanging="360"/>
        <w:jc w:val="both"/>
        <w:rPr>
          <w:strike/>
          <w:color w:val="000000"/>
          <w:sz w:val="27"/>
          <w:szCs w:val="27"/>
        </w:rPr>
      </w:pPr>
      <w:r w:rsidRPr="00D8160B">
        <w:rPr>
          <w:strike/>
          <w:color w:val="000000"/>
        </w:rPr>
        <w:t>(1)</w:t>
      </w:r>
      <w:r w:rsidRPr="00D8160B">
        <w:rPr>
          <w:strike/>
          <w:color w:val="000000"/>
          <w:sz w:val="14"/>
          <w:szCs w:val="14"/>
        </w:rPr>
        <w:t>                     </w:t>
      </w:r>
      <w:r w:rsidRPr="00D8160B">
        <w:rPr>
          <w:strike/>
          <w:color w:val="000000"/>
        </w:rPr>
        <w:t>All Products in Restricted Personal Goods Retail must be kept behind a counter or in locked display cases.</w:t>
      </w:r>
    </w:p>
    <w:p w14:paraId="4E478EB7" w14:textId="77777777" w:rsidR="00D8160B" w:rsidRDefault="00D8160B" w:rsidP="00D8160B">
      <w:pPr>
        <w:pStyle w:val="NormalWeb"/>
        <w:shd w:val="clear" w:color="auto" w:fill="FFFFFF"/>
        <w:spacing w:before="0" w:beforeAutospacing="0" w:after="0" w:afterAutospacing="0"/>
        <w:ind w:left="720" w:hanging="360"/>
        <w:jc w:val="both"/>
        <w:rPr>
          <w:color w:val="000000"/>
          <w:sz w:val="27"/>
          <w:szCs w:val="27"/>
        </w:rPr>
      </w:pPr>
      <w:r>
        <w:rPr>
          <w:color w:val="000000"/>
        </w:rPr>
        <w:t>(2)</w:t>
      </w:r>
      <w:r>
        <w:rPr>
          <w:color w:val="000000"/>
          <w:sz w:val="14"/>
          <w:szCs w:val="14"/>
        </w:rPr>
        <w:t>                     </w:t>
      </w:r>
      <w:r>
        <w:rPr>
          <w:color w:val="000000"/>
        </w:rPr>
        <w:t>No self-service sales shall be permitted.  </w:t>
      </w:r>
    </w:p>
    <w:p w14:paraId="0A7A719D" w14:textId="77777777" w:rsidR="00D8160B" w:rsidRPr="00D8160B" w:rsidRDefault="00D8160B" w:rsidP="00D8160B">
      <w:pPr>
        <w:tabs>
          <w:tab w:val="left" w:pos="266"/>
        </w:tabs>
        <w:spacing w:before="44"/>
        <w:rPr>
          <w:b/>
          <w:sz w:val="24"/>
        </w:rPr>
      </w:pPr>
    </w:p>
    <w:sectPr w:rsidR="00D8160B" w:rsidRPr="00D8160B">
      <w:pgSz w:w="12240" w:h="15840"/>
      <w:pgMar w:top="1380" w:right="1080" w:bottom="28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1B80FF0"/>
    <w:multiLevelType w:val="hybridMultilevel"/>
    <w:tmpl w:val="48FC3FF2"/>
    <w:lvl w:ilvl="0" w:tplc="82D0F9D8">
      <w:start w:val="5"/>
      <w:numFmt w:val="decimal"/>
      <w:lvlText w:val="%1."/>
      <w:lvlJc w:val="left"/>
      <w:pPr>
        <w:ind w:left="345" w:hanging="270"/>
      </w:pPr>
      <w:rPr>
        <w:rFonts w:ascii="Times New Roman" w:eastAsia="Times New Roman" w:hAnsi="Times New Roman" w:cs="Times New Roman" w:hint="default"/>
        <w:b w:val="0"/>
        <w:bCs w:val="0"/>
        <w:i w:val="0"/>
        <w:iCs w:val="0"/>
        <w:spacing w:val="0"/>
        <w:w w:val="99"/>
        <w:sz w:val="22"/>
        <w:szCs w:val="22"/>
        <w:u w:val="single" w:color="000000"/>
        <w:lang w:val="en-US" w:eastAsia="en-US" w:bidi="ar-SA"/>
      </w:rPr>
    </w:lvl>
    <w:lvl w:ilvl="1" w:tplc="602CCE02">
      <w:numFmt w:val="bullet"/>
      <w:lvlText w:val="•"/>
      <w:lvlJc w:val="left"/>
      <w:pPr>
        <w:ind w:left="717" w:hanging="270"/>
      </w:pPr>
      <w:rPr>
        <w:rFonts w:hint="default"/>
        <w:lang w:val="en-US" w:eastAsia="en-US" w:bidi="ar-SA"/>
      </w:rPr>
    </w:lvl>
    <w:lvl w:ilvl="2" w:tplc="A48AB136">
      <w:numFmt w:val="bullet"/>
      <w:lvlText w:val="•"/>
      <w:lvlJc w:val="left"/>
      <w:pPr>
        <w:ind w:left="1094" w:hanging="270"/>
      </w:pPr>
      <w:rPr>
        <w:rFonts w:hint="default"/>
        <w:lang w:val="en-US" w:eastAsia="en-US" w:bidi="ar-SA"/>
      </w:rPr>
    </w:lvl>
    <w:lvl w:ilvl="3" w:tplc="145A0596">
      <w:numFmt w:val="bullet"/>
      <w:lvlText w:val="•"/>
      <w:lvlJc w:val="left"/>
      <w:pPr>
        <w:ind w:left="1471" w:hanging="270"/>
      </w:pPr>
      <w:rPr>
        <w:rFonts w:hint="default"/>
        <w:lang w:val="en-US" w:eastAsia="en-US" w:bidi="ar-SA"/>
      </w:rPr>
    </w:lvl>
    <w:lvl w:ilvl="4" w:tplc="C568D21C">
      <w:numFmt w:val="bullet"/>
      <w:lvlText w:val="•"/>
      <w:lvlJc w:val="left"/>
      <w:pPr>
        <w:ind w:left="1848" w:hanging="270"/>
      </w:pPr>
      <w:rPr>
        <w:rFonts w:hint="default"/>
        <w:lang w:val="en-US" w:eastAsia="en-US" w:bidi="ar-SA"/>
      </w:rPr>
    </w:lvl>
    <w:lvl w:ilvl="5" w:tplc="35904050">
      <w:numFmt w:val="bullet"/>
      <w:lvlText w:val="•"/>
      <w:lvlJc w:val="left"/>
      <w:pPr>
        <w:ind w:left="2225" w:hanging="270"/>
      </w:pPr>
      <w:rPr>
        <w:rFonts w:hint="default"/>
        <w:lang w:val="en-US" w:eastAsia="en-US" w:bidi="ar-SA"/>
      </w:rPr>
    </w:lvl>
    <w:lvl w:ilvl="6" w:tplc="B2305330">
      <w:numFmt w:val="bullet"/>
      <w:lvlText w:val="•"/>
      <w:lvlJc w:val="left"/>
      <w:pPr>
        <w:ind w:left="2602" w:hanging="270"/>
      </w:pPr>
      <w:rPr>
        <w:rFonts w:hint="default"/>
        <w:lang w:val="en-US" w:eastAsia="en-US" w:bidi="ar-SA"/>
      </w:rPr>
    </w:lvl>
    <w:lvl w:ilvl="7" w:tplc="DDB04BE0">
      <w:numFmt w:val="bullet"/>
      <w:lvlText w:val="•"/>
      <w:lvlJc w:val="left"/>
      <w:pPr>
        <w:ind w:left="2979" w:hanging="270"/>
      </w:pPr>
      <w:rPr>
        <w:rFonts w:hint="default"/>
        <w:lang w:val="en-US" w:eastAsia="en-US" w:bidi="ar-SA"/>
      </w:rPr>
    </w:lvl>
    <w:lvl w:ilvl="8" w:tplc="21C87AFC">
      <w:numFmt w:val="bullet"/>
      <w:lvlText w:val="•"/>
      <w:lvlJc w:val="left"/>
      <w:pPr>
        <w:ind w:left="3356" w:hanging="270"/>
      </w:pPr>
      <w:rPr>
        <w:rFonts w:hint="default"/>
        <w:lang w:val="en-US" w:eastAsia="en-US" w:bidi="ar-SA"/>
      </w:rPr>
    </w:lvl>
  </w:abstractNum>
  <w:abstractNum w:abstractNumId="1" w15:restartNumberingAfterBreak="0">
    <w:nsid w:val="3C5A0414"/>
    <w:multiLevelType w:val="hybridMultilevel"/>
    <w:tmpl w:val="4DC62D0C"/>
    <w:lvl w:ilvl="0" w:tplc="A8BCA3FC">
      <w:start w:val="1"/>
      <w:numFmt w:val="lowerLetter"/>
      <w:lvlText w:val="(%1)"/>
      <w:lvlJc w:val="left"/>
      <w:pPr>
        <w:ind w:left="266" w:hanging="378"/>
      </w:pPr>
      <w:rPr>
        <w:rFonts w:ascii="Times New Roman" w:eastAsia="Times New Roman" w:hAnsi="Times New Roman" w:cs="Times New Roman" w:hint="default"/>
        <w:b w:val="0"/>
        <w:bCs w:val="0"/>
        <w:i w:val="0"/>
        <w:iCs w:val="0"/>
        <w:spacing w:val="0"/>
        <w:w w:val="92"/>
        <w:sz w:val="24"/>
        <w:szCs w:val="24"/>
        <w:u w:val="single" w:color="000000"/>
        <w:lang w:val="en-US" w:eastAsia="en-US" w:bidi="ar-SA"/>
      </w:rPr>
    </w:lvl>
    <w:lvl w:ilvl="1" w:tplc="7D300698">
      <w:numFmt w:val="bullet"/>
      <w:lvlText w:val="•"/>
      <w:lvlJc w:val="left"/>
      <w:pPr>
        <w:ind w:left="1238" w:hanging="378"/>
      </w:pPr>
      <w:rPr>
        <w:rFonts w:hint="default"/>
        <w:lang w:val="en-US" w:eastAsia="en-US" w:bidi="ar-SA"/>
      </w:rPr>
    </w:lvl>
    <w:lvl w:ilvl="2" w:tplc="30C07B82">
      <w:numFmt w:val="bullet"/>
      <w:lvlText w:val="•"/>
      <w:lvlJc w:val="left"/>
      <w:pPr>
        <w:ind w:left="2210" w:hanging="378"/>
      </w:pPr>
      <w:rPr>
        <w:rFonts w:hint="default"/>
        <w:lang w:val="en-US" w:eastAsia="en-US" w:bidi="ar-SA"/>
      </w:rPr>
    </w:lvl>
    <w:lvl w:ilvl="3" w:tplc="958EFD7A">
      <w:numFmt w:val="bullet"/>
      <w:lvlText w:val="•"/>
      <w:lvlJc w:val="left"/>
      <w:pPr>
        <w:ind w:left="3182" w:hanging="378"/>
      </w:pPr>
      <w:rPr>
        <w:rFonts w:hint="default"/>
        <w:lang w:val="en-US" w:eastAsia="en-US" w:bidi="ar-SA"/>
      </w:rPr>
    </w:lvl>
    <w:lvl w:ilvl="4" w:tplc="E5F23274">
      <w:numFmt w:val="bullet"/>
      <w:lvlText w:val="•"/>
      <w:lvlJc w:val="left"/>
      <w:pPr>
        <w:ind w:left="4154" w:hanging="378"/>
      </w:pPr>
      <w:rPr>
        <w:rFonts w:hint="default"/>
        <w:lang w:val="en-US" w:eastAsia="en-US" w:bidi="ar-SA"/>
      </w:rPr>
    </w:lvl>
    <w:lvl w:ilvl="5" w:tplc="D1648C2C">
      <w:numFmt w:val="bullet"/>
      <w:lvlText w:val="•"/>
      <w:lvlJc w:val="left"/>
      <w:pPr>
        <w:ind w:left="5126" w:hanging="378"/>
      </w:pPr>
      <w:rPr>
        <w:rFonts w:hint="default"/>
        <w:lang w:val="en-US" w:eastAsia="en-US" w:bidi="ar-SA"/>
      </w:rPr>
    </w:lvl>
    <w:lvl w:ilvl="6" w:tplc="F3DABDDA">
      <w:numFmt w:val="bullet"/>
      <w:lvlText w:val="•"/>
      <w:lvlJc w:val="left"/>
      <w:pPr>
        <w:ind w:left="6098" w:hanging="378"/>
      </w:pPr>
      <w:rPr>
        <w:rFonts w:hint="default"/>
        <w:lang w:val="en-US" w:eastAsia="en-US" w:bidi="ar-SA"/>
      </w:rPr>
    </w:lvl>
    <w:lvl w:ilvl="7" w:tplc="08EE0E70">
      <w:numFmt w:val="bullet"/>
      <w:lvlText w:val="•"/>
      <w:lvlJc w:val="left"/>
      <w:pPr>
        <w:ind w:left="7070" w:hanging="378"/>
      </w:pPr>
      <w:rPr>
        <w:rFonts w:hint="default"/>
        <w:lang w:val="en-US" w:eastAsia="en-US" w:bidi="ar-SA"/>
      </w:rPr>
    </w:lvl>
    <w:lvl w:ilvl="8" w:tplc="322AC072">
      <w:numFmt w:val="bullet"/>
      <w:lvlText w:val="•"/>
      <w:lvlJc w:val="left"/>
      <w:pPr>
        <w:ind w:left="8042" w:hanging="378"/>
      </w:pPr>
      <w:rPr>
        <w:rFonts w:hint="default"/>
        <w:lang w:val="en-US" w:eastAsia="en-US" w:bidi="ar-SA"/>
      </w:rPr>
    </w:lvl>
  </w:abstractNum>
  <w:abstractNum w:abstractNumId="2" w15:restartNumberingAfterBreak="0">
    <w:nsid w:val="5C1D0E19"/>
    <w:multiLevelType w:val="hybridMultilevel"/>
    <w:tmpl w:val="1632CE56"/>
    <w:lvl w:ilvl="0" w:tplc="4498C7C2">
      <w:start w:val="1"/>
      <w:numFmt w:val="lowerLetter"/>
      <w:lvlText w:val="(%1)"/>
      <w:lvlJc w:val="left"/>
      <w:pPr>
        <w:ind w:left="626" w:hanging="360"/>
      </w:pPr>
      <w:rPr>
        <w:rFonts w:hint="default"/>
        <w:u w:val="single"/>
      </w:rPr>
    </w:lvl>
    <w:lvl w:ilvl="1" w:tplc="04090019" w:tentative="1">
      <w:start w:val="1"/>
      <w:numFmt w:val="lowerLetter"/>
      <w:lvlText w:val="%2."/>
      <w:lvlJc w:val="left"/>
      <w:pPr>
        <w:ind w:left="1346" w:hanging="360"/>
      </w:pPr>
    </w:lvl>
    <w:lvl w:ilvl="2" w:tplc="0409001B" w:tentative="1">
      <w:start w:val="1"/>
      <w:numFmt w:val="lowerRoman"/>
      <w:lvlText w:val="%3."/>
      <w:lvlJc w:val="right"/>
      <w:pPr>
        <w:ind w:left="2066" w:hanging="180"/>
      </w:pPr>
    </w:lvl>
    <w:lvl w:ilvl="3" w:tplc="0409000F" w:tentative="1">
      <w:start w:val="1"/>
      <w:numFmt w:val="decimal"/>
      <w:lvlText w:val="%4."/>
      <w:lvlJc w:val="left"/>
      <w:pPr>
        <w:ind w:left="2786" w:hanging="360"/>
      </w:pPr>
    </w:lvl>
    <w:lvl w:ilvl="4" w:tplc="04090019" w:tentative="1">
      <w:start w:val="1"/>
      <w:numFmt w:val="lowerLetter"/>
      <w:lvlText w:val="%5."/>
      <w:lvlJc w:val="left"/>
      <w:pPr>
        <w:ind w:left="3506" w:hanging="360"/>
      </w:pPr>
    </w:lvl>
    <w:lvl w:ilvl="5" w:tplc="0409001B" w:tentative="1">
      <w:start w:val="1"/>
      <w:numFmt w:val="lowerRoman"/>
      <w:lvlText w:val="%6."/>
      <w:lvlJc w:val="right"/>
      <w:pPr>
        <w:ind w:left="4226" w:hanging="180"/>
      </w:pPr>
    </w:lvl>
    <w:lvl w:ilvl="6" w:tplc="0409000F" w:tentative="1">
      <w:start w:val="1"/>
      <w:numFmt w:val="decimal"/>
      <w:lvlText w:val="%7."/>
      <w:lvlJc w:val="left"/>
      <w:pPr>
        <w:ind w:left="4946" w:hanging="360"/>
      </w:pPr>
    </w:lvl>
    <w:lvl w:ilvl="7" w:tplc="04090019" w:tentative="1">
      <w:start w:val="1"/>
      <w:numFmt w:val="lowerLetter"/>
      <w:lvlText w:val="%8."/>
      <w:lvlJc w:val="left"/>
      <w:pPr>
        <w:ind w:left="5666" w:hanging="360"/>
      </w:pPr>
    </w:lvl>
    <w:lvl w:ilvl="8" w:tplc="0409001B" w:tentative="1">
      <w:start w:val="1"/>
      <w:numFmt w:val="lowerRoman"/>
      <w:lvlText w:val="%9."/>
      <w:lvlJc w:val="right"/>
      <w:pPr>
        <w:ind w:left="6386" w:hanging="180"/>
      </w:pPr>
    </w:lvl>
  </w:abstractNum>
  <w:abstractNum w:abstractNumId="3" w15:restartNumberingAfterBreak="0">
    <w:nsid w:val="5E791795"/>
    <w:multiLevelType w:val="hybridMultilevel"/>
    <w:tmpl w:val="C36829C8"/>
    <w:lvl w:ilvl="0" w:tplc="6AC8FEEE">
      <w:start w:val="1"/>
      <w:numFmt w:val="decimal"/>
      <w:lvlText w:val="%1."/>
      <w:lvlJc w:val="left"/>
      <w:pPr>
        <w:ind w:left="345" w:hanging="270"/>
      </w:pPr>
      <w:rPr>
        <w:rFonts w:ascii="Times New Roman" w:eastAsia="Times New Roman" w:hAnsi="Times New Roman" w:cs="Times New Roman" w:hint="default"/>
        <w:b w:val="0"/>
        <w:bCs w:val="0"/>
        <w:i w:val="0"/>
        <w:iCs w:val="0"/>
        <w:spacing w:val="0"/>
        <w:w w:val="99"/>
        <w:sz w:val="22"/>
        <w:szCs w:val="22"/>
        <w:u w:val="single" w:color="000000"/>
        <w:lang w:val="en-US" w:eastAsia="en-US" w:bidi="ar-SA"/>
      </w:rPr>
    </w:lvl>
    <w:lvl w:ilvl="1" w:tplc="85E067D8">
      <w:numFmt w:val="bullet"/>
      <w:lvlText w:val="•"/>
      <w:lvlJc w:val="left"/>
      <w:pPr>
        <w:ind w:left="717" w:hanging="270"/>
      </w:pPr>
      <w:rPr>
        <w:rFonts w:hint="default"/>
        <w:lang w:val="en-US" w:eastAsia="en-US" w:bidi="ar-SA"/>
      </w:rPr>
    </w:lvl>
    <w:lvl w:ilvl="2" w:tplc="341C760C">
      <w:numFmt w:val="bullet"/>
      <w:lvlText w:val="•"/>
      <w:lvlJc w:val="left"/>
      <w:pPr>
        <w:ind w:left="1094" w:hanging="270"/>
      </w:pPr>
      <w:rPr>
        <w:rFonts w:hint="default"/>
        <w:lang w:val="en-US" w:eastAsia="en-US" w:bidi="ar-SA"/>
      </w:rPr>
    </w:lvl>
    <w:lvl w:ilvl="3" w:tplc="0542F5AA">
      <w:numFmt w:val="bullet"/>
      <w:lvlText w:val="•"/>
      <w:lvlJc w:val="left"/>
      <w:pPr>
        <w:ind w:left="1471" w:hanging="270"/>
      </w:pPr>
      <w:rPr>
        <w:rFonts w:hint="default"/>
        <w:lang w:val="en-US" w:eastAsia="en-US" w:bidi="ar-SA"/>
      </w:rPr>
    </w:lvl>
    <w:lvl w:ilvl="4" w:tplc="3BD83E14">
      <w:numFmt w:val="bullet"/>
      <w:lvlText w:val="•"/>
      <w:lvlJc w:val="left"/>
      <w:pPr>
        <w:ind w:left="1848" w:hanging="270"/>
      </w:pPr>
      <w:rPr>
        <w:rFonts w:hint="default"/>
        <w:lang w:val="en-US" w:eastAsia="en-US" w:bidi="ar-SA"/>
      </w:rPr>
    </w:lvl>
    <w:lvl w:ilvl="5" w:tplc="E5F43EC6">
      <w:numFmt w:val="bullet"/>
      <w:lvlText w:val="•"/>
      <w:lvlJc w:val="left"/>
      <w:pPr>
        <w:ind w:left="2225" w:hanging="270"/>
      </w:pPr>
      <w:rPr>
        <w:rFonts w:hint="default"/>
        <w:lang w:val="en-US" w:eastAsia="en-US" w:bidi="ar-SA"/>
      </w:rPr>
    </w:lvl>
    <w:lvl w:ilvl="6" w:tplc="8D94EB0A">
      <w:numFmt w:val="bullet"/>
      <w:lvlText w:val="•"/>
      <w:lvlJc w:val="left"/>
      <w:pPr>
        <w:ind w:left="2602" w:hanging="270"/>
      </w:pPr>
      <w:rPr>
        <w:rFonts w:hint="default"/>
        <w:lang w:val="en-US" w:eastAsia="en-US" w:bidi="ar-SA"/>
      </w:rPr>
    </w:lvl>
    <w:lvl w:ilvl="7" w:tplc="7262B51E">
      <w:numFmt w:val="bullet"/>
      <w:lvlText w:val="•"/>
      <w:lvlJc w:val="left"/>
      <w:pPr>
        <w:ind w:left="2979" w:hanging="270"/>
      </w:pPr>
      <w:rPr>
        <w:rFonts w:hint="default"/>
        <w:lang w:val="en-US" w:eastAsia="en-US" w:bidi="ar-SA"/>
      </w:rPr>
    </w:lvl>
    <w:lvl w:ilvl="8" w:tplc="C888A7EA">
      <w:numFmt w:val="bullet"/>
      <w:lvlText w:val="•"/>
      <w:lvlJc w:val="left"/>
      <w:pPr>
        <w:ind w:left="3356" w:hanging="270"/>
      </w:pPr>
      <w:rPr>
        <w:rFonts w:hint="default"/>
        <w:lang w:val="en-US" w:eastAsia="en-US" w:bidi="ar-SA"/>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4E34"/>
    <w:rsid w:val="00074E34"/>
    <w:rsid w:val="00104033"/>
    <w:rsid w:val="00312242"/>
    <w:rsid w:val="003A7AEC"/>
    <w:rsid w:val="003F72E5"/>
    <w:rsid w:val="004B0AA3"/>
    <w:rsid w:val="005D01A2"/>
    <w:rsid w:val="006F3A69"/>
    <w:rsid w:val="00892037"/>
    <w:rsid w:val="008922FD"/>
    <w:rsid w:val="0092470D"/>
    <w:rsid w:val="00BF2E88"/>
    <w:rsid w:val="00CB715E"/>
    <w:rsid w:val="00D8160B"/>
    <w:rsid w:val="00D925CC"/>
    <w:rsid w:val="00FA02C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BF1982"/>
  <w15:docId w15:val="{D495A92C-0646-4F37-B2CF-1B62734838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outlineLvl w:val="0"/>
    </w:pPr>
    <w:rPr>
      <w:b/>
      <w:bCs/>
      <w:sz w:val="24"/>
      <w:szCs w:val="24"/>
    </w:rPr>
  </w:style>
  <w:style w:type="paragraph" w:styleId="Heading2">
    <w:name w:val="heading 2"/>
    <w:basedOn w:val="Normal"/>
    <w:uiPriority w:val="9"/>
    <w:unhideWhenUsed/>
    <w:qFormat/>
    <w:pPr>
      <w:spacing w:before="60"/>
      <w:outlineLvl w:val="1"/>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ListParagraph">
    <w:name w:val="List Paragraph"/>
    <w:basedOn w:val="Normal"/>
    <w:uiPriority w:val="1"/>
    <w:qFormat/>
    <w:pPr>
      <w:ind w:hanging="279"/>
    </w:pPr>
    <w:rPr>
      <w:u w:val="single" w:color="000000"/>
    </w:rPr>
  </w:style>
  <w:style w:type="paragraph" w:customStyle="1" w:styleId="TableParagraph">
    <w:name w:val="Table Paragraph"/>
    <w:basedOn w:val="Normal"/>
    <w:uiPriority w:val="1"/>
    <w:qFormat/>
    <w:rPr>
      <w:u w:val="single" w:color="000000"/>
    </w:rPr>
  </w:style>
  <w:style w:type="paragraph" w:styleId="NormalWeb">
    <w:name w:val="Normal (Web)"/>
    <w:basedOn w:val="Normal"/>
    <w:uiPriority w:val="99"/>
    <w:unhideWhenUsed/>
    <w:rsid w:val="00D8160B"/>
    <w:pPr>
      <w:widowControl/>
      <w:autoSpaceDE/>
      <w:autoSpaceDN/>
      <w:spacing w:before="100" w:beforeAutospacing="1" w:after="100" w:afterAutospacing="1"/>
    </w:pPr>
    <w:rPr>
      <w:sz w:val="24"/>
      <w:szCs w:val="24"/>
    </w:rPr>
  </w:style>
  <w:style w:type="character" w:customStyle="1" w:styleId="BodyTextChar">
    <w:name w:val="Body Text Char"/>
    <w:basedOn w:val="DefaultParagraphFont"/>
    <w:link w:val="BodyText"/>
    <w:uiPriority w:val="1"/>
    <w:rsid w:val="00FA02C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6012207">
      <w:bodyDiv w:val="1"/>
      <w:marLeft w:val="0"/>
      <w:marRight w:val="0"/>
      <w:marTop w:val="0"/>
      <w:marBottom w:val="0"/>
      <w:divBdr>
        <w:top w:val="none" w:sz="0" w:space="0" w:color="auto"/>
        <w:left w:val="none" w:sz="0" w:space="0" w:color="auto"/>
        <w:bottom w:val="none" w:sz="0" w:space="0" w:color="auto"/>
        <w:right w:val="none" w:sz="0" w:space="0" w:color="auto"/>
      </w:divBdr>
    </w:div>
    <w:div w:id="15810222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5</Pages>
  <Words>1715</Words>
  <Characters>6656</Characters>
  <Application>Microsoft Office Word</Application>
  <DocSecurity>0</DocSecurity>
  <Lines>316</Lines>
  <Paragraphs>261</Paragraphs>
  <ScaleCrop>false</ScaleCrop>
  <HeadingPairs>
    <vt:vector size="2" baseType="variant">
      <vt:variant>
        <vt:lpstr>Title</vt:lpstr>
      </vt:variant>
      <vt:variant>
        <vt:i4>1</vt:i4>
      </vt:variant>
    </vt:vector>
  </HeadingPairs>
  <TitlesOfParts>
    <vt:vector size="1" baseType="lpstr">
      <vt:lpstr/>
    </vt:vector>
  </TitlesOfParts>
  <Company>City of Pittsburgh</Company>
  <LinksUpToDate>false</LinksUpToDate>
  <CharactersWithSpaces>8110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Antara Tandon</dc:creator>
  <cp:lastModifiedBy>Criss, Louise O</cp:lastModifiedBy>
  <cp:revision>4</cp:revision>
  <dcterms:created xsi:type="dcterms:W3CDTF">2026-04-14T21:03:00Z</dcterms:created>
  <dcterms:modified xsi:type="dcterms:W3CDTF">2026-04-15T21:04:00Z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2026-03-17T00:00:00Z</vt:filetime>
  </property>
  <property fmtid="{D5CDD505-2E9C-101B-9397-08002B2CF9AE}" pid="3" name="Creator">
    <vt:lpwstr>Microsoft® Word LTSC</vt:lpwstr>
  </property>
  <property fmtid="{D5CDD505-2E9C-101B-9397-08002B2CF9AE}" pid="4" name="LastSaved">
    <vt:filetime>2026-04-09T00:00:00Z</vt:filetime>
  </property>
  <property fmtid="{D5CDD505-2E9C-101B-9397-08002B2CF9AE}" pid="5" name="Producer">
    <vt:lpwstr>Microsoft® Word LTSC</vt:lpwstr>
  </property>
</Properties>
</file>