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702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E5C702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5E5C702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5E5C702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5C702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5E5C702D" w14:textId="11E4DA1F" w:rsidR="0026028D" w:rsidRPr="00A11267" w:rsidRDefault="001B5D12" w:rsidP="00DF102E">
            <w:pPr>
              <w:spacing w:before="40" w:after="40"/>
              <w:rPr>
                <w:sz w:val="24"/>
                <w:szCs w:val="24"/>
              </w:rPr>
            </w:pPr>
            <w:r>
              <w:t>Finance</w:t>
            </w:r>
          </w:p>
        </w:tc>
      </w:tr>
      <w:tr w:rsidR="003C3771" w:rsidRPr="00950428" w14:paraId="5E5C7031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E5C702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0" w14:textId="1EA121C3" w:rsidR="003C3771" w:rsidRDefault="008251CD" w:rsidP="00561396">
                <w:pPr>
                  <w:spacing w:before="40" w:after="40"/>
                  <w:rPr>
                    <w:sz w:val="24"/>
                  </w:rPr>
                </w:pPr>
                <w:r>
                  <w:t>Nathan Baker</w:t>
                </w:r>
              </w:p>
            </w:tc>
          </w:sdtContent>
        </w:sdt>
      </w:tr>
      <w:tr w:rsidR="0026028D" w:rsidRPr="00950428" w14:paraId="5E5C70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E5C7032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3" w14:textId="131344A9" w:rsidR="0026028D" w:rsidRPr="00C24F39" w:rsidRDefault="00734552" w:rsidP="00CB798F">
                <w:pPr>
                  <w:spacing w:before="40" w:after="40"/>
                  <w:rPr>
                    <w:sz w:val="24"/>
                  </w:rPr>
                </w:pPr>
                <w:r>
                  <w:t>Jen Gula</w:t>
                </w:r>
              </w:p>
            </w:tc>
          </w:sdtContent>
        </w:sdt>
      </w:tr>
      <w:tr w:rsidR="0026028D" w:rsidRPr="00950428" w14:paraId="5E5C703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E5C7035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5E5C7036" w14:textId="065AED97" w:rsidR="0026028D" w:rsidRPr="00950428" w:rsidRDefault="0073455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E5C703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39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E5C703B" w14:textId="0F3FD6F1" w:rsidR="003F6BD7" w:rsidRPr="00A5541E" w:rsidRDefault="00386562" w:rsidP="00386562">
          <w:pPr>
            <w:rPr>
              <w:sz w:val="22"/>
              <w:szCs w:val="22"/>
            </w:rPr>
          </w:pPr>
          <w:r w:rsidRPr="00386562">
            <w:rPr>
              <w:color w:val="000000"/>
              <w:sz w:val="24"/>
              <w:szCs w:val="24"/>
            </w:rPr>
            <w:t>Resolution providing for the filing of a petition or petitions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386562">
            <w:rPr>
              <w:color w:val="000000"/>
              <w:sz w:val="24"/>
              <w:szCs w:val="24"/>
            </w:rPr>
            <w:t>for the sale of certain properties in various wards of the City of Pittsburgh, as described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386562">
            <w:rPr>
              <w:color w:val="000000"/>
              <w:sz w:val="24"/>
              <w:szCs w:val="24"/>
            </w:rPr>
            <w:t>in the attached Resolution, acquired at tax sales in accordance with Act No. 171 of 1984.</w:t>
          </w:r>
          <w:r>
            <w:rPr>
              <w:color w:val="000000"/>
              <w:sz w:val="24"/>
              <w:szCs w:val="24"/>
            </w:rPr>
            <w:br/>
          </w:r>
          <w:r>
            <w:rPr>
              <w:color w:val="000000"/>
              <w:sz w:val="24"/>
              <w:szCs w:val="24"/>
            </w:rPr>
            <w:br/>
          </w:r>
          <w:r w:rsidRPr="00386562">
            <w:rPr>
              <w:color w:val="000000"/>
              <w:sz w:val="24"/>
              <w:szCs w:val="24"/>
            </w:rPr>
            <w:t>The Planning Commission's action concerning these properties is as follows:</w:t>
          </w:r>
          <w:r>
            <w:rPr>
              <w:color w:val="000000"/>
              <w:sz w:val="24"/>
              <w:szCs w:val="24"/>
            </w:rPr>
            <w:br/>
          </w:r>
          <w:r>
            <w:rPr>
              <w:color w:val="000000"/>
              <w:sz w:val="24"/>
              <w:szCs w:val="24"/>
            </w:rPr>
            <w:br/>
          </w:r>
          <w:r w:rsidRPr="00386562">
            <w:rPr>
              <w:color w:val="000000"/>
              <w:sz w:val="24"/>
              <w:szCs w:val="24"/>
            </w:rPr>
            <w:t>"That the sale of these properties be approved because there is no known need for their</w:t>
          </w:r>
          <w:r>
            <w:rPr>
              <w:color w:val="000000"/>
              <w:sz w:val="24"/>
              <w:szCs w:val="24"/>
            </w:rPr>
            <w:br/>
          </w:r>
          <w:r w:rsidRPr="00386562">
            <w:rPr>
              <w:color w:val="000000"/>
              <w:sz w:val="24"/>
              <w:szCs w:val="24"/>
            </w:rPr>
            <w:t>retention in public ownership; that the advertisement of sale and deed contain a</w:t>
          </w:r>
          <w:r>
            <w:rPr>
              <w:color w:val="000000"/>
              <w:sz w:val="24"/>
              <w:szCs w:val="24"/>
            </w:rPr>
            <w:br/>
          </w:r>
          <w:r w:rsidRPr="00386562">
            <w:rPr>
              <w:color w:val="000000"/>
              <w:sz w:val="24"/>
              <w:szCs w:val="24"/>
            </w:rPr>
            <w:t>stipulation that these properties are being sold subject to all zoning, building and</w:t>
          </w:r>
          <w:r>
            <w:rPr>
              <w:color w:val="000000"/>
              <w:sz w:val="24"/>
              <w:szCs w:val="24"/>
            </w:rPr>
            <w:br/>
          </w:r>
          <w:r w:rsidRPr="00386562">
            <w:rPr>
              <w:color w:val="000000"/>
              <w:sz w:val="24"/>
              <w:szCs w:val="24"/>
            </w:rPr>
            <w:t>subdivision laws and ordinances."</w:t>
          </w:r>
        </w:p>
      </w:sdtContent>
    </w:sdt>
    <w:p w14:paraId="5E5C703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E5C703F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5C703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E5C703E" w14:textId="78F86C30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34552">
                  <w:rPr>
                    <w:sz w:val="24"/>
                    <w:szCs w:val="24"/>
                  </w:rPr>
                  <w:t>N/A</w:t>
                </w:r>
              </w:sdtContent>
            </w:sdt>
          </w:p>
        </w:tc>
      </w:tr>
      <w:tr w:rsidR="00EE4AE4" w:rsidRPr="00950428" w14:paraId="5E5C704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E5C7041" w14:textId="77777777" w:rsidR="00EE4AE4" w:rsidRPr="00950428" w:rsidRDefault="004758D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E5C7042" w14:textId="77777777" w:rsidR="00EE4AE4" w:rsidRPr="00950428" w:rsidRDefault="004758D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E5C704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E5C7045" w14:textId="77777777" w:rsidR="00EE4AE4" w:rsidRPr="00950428" w:rsidRDefault="004758D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E5C7046" w14:textId="77777777" w:rsidR="00EE4AE4" w:rsidRPr="00950428" w:rsidRDefault="004758D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E5C7047" w14:textId="77777777" w:rsidR="00EE4AE4" w:rsidRPr="00950428" w:rsidRDefault="004758D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E5C7048" w14:textId="77777777" w:rsidR="00EE4AE4" w:rsidRPr="00950428" w:rsidRDefault="004758D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E5C704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E5C704B" w14:textId="77777777" w:rsidR="00423263" w:rsidRPr="00950428" w:rsidRDefault="004758D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E5C704C" w14:textId="77777777" w:rsidR="00423263" w:rsidRPr="00950428" w:rsidRDefault="004758D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E5C704E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4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E5C7050" w14:textId="3FDE8797" w:rsidR="003F6BD7" w:rsidRPr="00A53982" w:rsidRDefault="004758D6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734552">
            <w:rPr>
              <w:rStyle w:val="Style1"/>
              <w:szCs w:val="24"/>
            </w:rPr>
            <w:t>N/A</w:t>
          </w:r>
        </w:sdtContent>
      </w:sdt>
    </w:p>
    <w:p w14:paraId="5E5C705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E5C705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53" w14:textId="4A9F421D" w:rsidR="003F6BD7" w:rsidRPr="00950428" w:rsidRDefault="00734552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E5C705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EC20217" w14:textId="77777777" w:rsidR="008F1842" w:rsidRDefault="007B521D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5C7056" w14:textId="32FDD430" w:rsidR="00E90DD1" w:rsidRDefault="004758D6" w:rsidP="0026028D">
      <w:pPr>
        <w:autoSpaceDE w:val="0"/>
        <w:autoSpaceDN w:val="0"/>
        <w:adjustRightInd w:val="0"/>
        <w:rPr>
          <w:rStyle w:val="Style1"/>
        </w:rPr>
      </w:pPr>
      <w:sdt>
        <w:sdtPr>
          <w:rPr>
            <w:rStyle w:val="Style1"/>
          </w:rPr>
          <w:id w:val="-1654900980"/>
          <w:placeholder>
            <w:docPart w:val="496FE51AC52C48C8A3AA99AD7AC023B4"/>
          </w:placeholder>
          <w:text w:multiLine="1"/>
        </w:sdtPr>
        <w:sdtEndPr>
          <w:rPr>
            <w:rStyle w:val="Style1"/>
          </w:rPr>
        </w:sdtEndPr>
        <w:sdtContent>
          <w:r w:rsidR="00734552">
            <w:rPr>
              <w:rStyle w:val="Style1"/>
            </w:rPr>
            <w:t>N/A</w:t>
          </w:r>
        </w:sdtContent>
      </w:sdt>
    </w:p>
    <w:p w14:paraId="5E5C7059" w14:textId="489DC8CC" w:rsidR="00EE3AFE" w:rsidRDefault="00EE3AFE">
      <w:pPr>
        <w:rPr>
          <w:rStyle w:val="Style1"/>
          <w:b/>
        </w:rPr>
      </w:pPr>
    </w:p>
    <w:p w14:paraId="7BC8B6EB" w14:textId="64927DAE" w:rsidR="002962B8" w:rsidRDefault="002962B8">
      <w:pPr>
        <w:rPr>
          <w:rStyle w:val="Style1"/>
          <w:b/>
        </w:rPr>
      </w:pPr>
    </w:p>
    <w:p w14:paraId="62EC79F0" w14:textId="250EE473" w:rsidR="00A951B0" w:rsidRDefault="00A951B0">
      <w:pPr>
        <w:rPr>
          <w:rStyle w:val="Style1"/>
          <w:b/>
        </w:rPr>
      </w:pPr>
    </w:p>
    <w:p w14:paraId="475ED7B5" w14:textId="1C8622FB" w:rsidR="00A951B0" w:rsidRDefault="00A951B0">
      <w:pPr>
        <w:rPr>
          <w:rStyle w:val="Style1"/>
          <w:b/>
        </w:rPr>
      </w:pPr>
    </w:p>
    <w:p w14:paraId="60F8C40F" w14:textId="42865B3A" w:rsidR="00A951B0" w:rsidRDefault="00A951B0">
      <w:pPr>
        <w:rPr>
          <w:rStyle w:val="Style1"/>
          <w:b/>
        </w:rPr>
      </w:pPr>
    </w:p>
    <w:p w14:paraId="37668980" w14:textId="73B5CDA3" w:rsidR="00A951B0" w:rsidRDefault="00A951B0">
      <w:pPr>
        <w:rPr>
          <w:rStyle w:val="Style1"/>
          <w:b/>
        </w:rPr>
      </w:pPr>
    </w:p>
    <w:p w14:paraId="209ED3C3" w14:textId="082EA8E6" w:rsidR="00A951B0" w:rsidRDefault="00A951B0">
      <w:pPr>
        <w:rPr>
          <w:rStyle w:val="Style1"/>
          <w:b/>
        </w:rPr>
      </w:pPr>
    </w:p>
    <w:p w14:paraId="011236DB" w14:textId="32CF24FC" w:rsidR="00A951B0" w:rsidRDefault="00A951B0">
      <w:pPr>
        <w:rPr>
          <w:rStyle w:val="Style1"/>
          <w:b/>
        </w:rPr>
      </w:pPr>
    </w:p>
    <w:p w14:paraId="4FCA9E94" w14:textId="2B32809A" w:rsidR="00A951B0" w:rsidRDefault="00A951B0">
      <w:pPr>
        <w:rPr>
          <w:rStyle w:val="Style1"/>
          <w:b/>
        </w:rPr>
      </w:pPr>
    </w:p>
    <w:p w14:paraId="4B7C543C" w14:textId="7BB855CA" w:rsidR="00A951B0" w:rsidRDefault="00A951B0">
      <w:pPr>
        <w:rPr>
          <w:rStyle w:val="Style1"/>
          <w:b/>
        </w:rPr>
      </w:pPr>
    </w:p>
    <w:p w14:paraId="69C017F9" w14:textId="09649363" w:rsidR="00A951B0" w:rsidRDefault="00A951B0">
      <w:pPr>
        <w:rPr>
          <w:rStyle w:val="Style1"/>
          <w:b/>
        </w:rPr>
      </w:pPr>
    </w:p>
    <w:p w14:paraId="7276EDF7" w14:textId="579414FD" w:rsidR="00A951B0" w:rsidRDefault="00A951B0">
      <w:pPr>
        <w:rPr>
          <w:rStyle w:val="Style1"/>
          <w:b/>
        </w:rPr>
      </w:pPr>
    </w:p>
    <w:p w14:paraId="66F61C47" w14:textId="0AA7BEFD" w:rsidR="00A951B0" w:rsidRDefault="00A951B0">
      <w:pPr>
        <w:rPr>
          <w:rStyle w:val="Style1"/>
          <w:b/>
        </w:rPr>
      </w:pPr>
    </w:p>
    <w:p w14:paraId="6056B8AA" w14:textId="79F739E8" w:rsidR="00A951B0" w:rsidRDefault="00A951B0">
      <w:pPr>
        <w:rPr>
          <w:rStyle w:val="Style1"/>
          <w:b/>
        </w:rPr>
      </w:pPr>
    </w:p>
    <w:p w14:paraId="1C75658E" w14:textId="5EC5BE31" w:rsidR="00A951B0" w:rsidRDefault="00A951B0">
      <w:pPr>
        <w:rPr>
          <w:rStyle w:val="Style1"/>
          <w:b/>
        </w:rPr>
      </w:pPr>
    </w:p>
    <w:p w14:paraId="631E5430" w14:textId="77777777" w:rsidR="00A951B0" w:rsidRDefault="00A951B0">
      <w:pPr>
        <w:rPr>
          <w:rStyle w:val="Style1"/>
          <w:b/>
        </w:rPr>
      </w:pPr>
    </w:p>
    <w:p w14:paraId="6DA889CC" w14:textId="77777777" w:rsidR="00A5541E" w:rsidRDefault="00A5541E">
      <w:pPr>
        <w:rPr>
          <w:rStyle w:val="Style1"/>
          <w:b/>
        </w:rPr>
      </w:pPr>
    </w:p>
    <w:p w14:paraId="5E5C705A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E5C705B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5C706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E5C70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E5C705D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E5C705E" w14:textId="77777777" w:rsidR="00BC1ECF" w:rsidRPr="00950428" w:rsidRDefault="004758D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E5C705F" w14:textId="77777777" w:rsidR="00BC1ECF" w:rsidRPr="00950428" w:rsidRDefault="004758D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E5C7060" w14:textId="77777777" w:rsidR="005C2315" w:rsidRDefault="004758D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E5C70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E5C7063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6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E5C706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6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E5C706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72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E5C707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E5C707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E5C707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5E5C7077" w14:textId="77777777" w:rsidR="00C8728C" w:rsidRPr="00950428" w:rsidRDefault="004758D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E5C7078" w14:textId="77777777" w:rsidR="00C8728C" w:rsidRPr="00950428" w:rsidRDefault="004758D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E5C707A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E5C707C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E5C707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08C6D2E" w14:textId="77777777" w:rsidR="002861EA" w:rsidRPr="002861EA" w:rsidRDefault="002861EA" w:rsidP="002861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2861EA">
        <w:rPr>
          <w:iCs/>
          <w:sz w:val="24"/>
        </w:rPr>
        <w:t xml:space="preserve">Exhibit A: </w:t>
      </w:r>
      <w:r w:rsidRPr="002861EA">
        <w:rPr>
          <w:color w:val="000000"/>
          <w:sz w:val="27"/>
          <w:szCs w:val="27"/>
        </w:rPr>
        <w:t>PROPERTY FACT SHEET</w:t>
      </w:r>
    </w:p>
    <w:sectPr w:rsidR="002861EA" w:rsidRPr="002861EA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50177" w14:textId="77777777" w:rsidR="004758D6" w:rsidRDefault="004758D6" w:rsidP="004758D6">
      <w:r>
        <w:separator/>
      </w:r>
    </w:p>
  </w:endnote>
  <w:endnote w:type="continuationSeparator" w:id="0">
    <w:p w14:paraId="2E6698FC" w14:textId="77777777" w:rsidR="004758D6" w:rsidRDefault="004758D6" w:rsidP="00475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D2A35" w14:textId="67F8E14F" w:rsidR="004758D6" w:rsidRDefault="004758D6">
    <w:pPr>
      <w:pStyle w:val="Footer"/>
    </w:pPr>
    <w:r>
      <w:t>ES 6/5/2026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C9FB6" w14:textId="77777777" w:rsidR="004758D6" w:rsidRDefault="004758D6" w:rsidP="004758D6">
      <w:r>
        <w:separator/>
      </w:r>
    </w:p>
  </w:footnote>
  <w:footnote w:type="continuationSeparator" w:id="0">
    <w:p w14:paraId="7B6E8EA9" w14:textId="77777777" w:rsidR="004758D6" w:rsidRDefault="004758D6" w:rsidP="00475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5D12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1EA"/>
    <w:rsid w:val="00286360"/>
    <w:rsid w:val="00290A9B"/>
    <w:rsid w:val="00296208"/>
    <w:rsid w:val="002962B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86562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58D6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4552"/>
    <w:rsid w:val="007702FA"/>
    <w:rsid w:val="007714AB"/>
    <w:rsid w:val="007B1E56"/>
    <w:rsid w:val="007B521D"/>
    <w:rsid w:val="007D5FC2"/>
    <w:rsid w:val="007D7F70"/>
    <w:rsid w:val="007F7199"/>
    <w:rsid w:val="00801756"/>
    <w:rsid w:val="008251CD"/>
    <w:rsid w:val="00830575"/>
    <w:rsid w:val="008529AF"/>
    <w:rsid w:val="00854D1B"/>
    <w:rsid w:val="00872CF8"/>
    <w:rsid w:val="00875842"/>
    <w:rsid w:val="00891A1A"/>
    <w:rsid w:val="0089530F"/>
    <w:rsid w:val="008973F1"/>
    <w:rsid w:val="008F1842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5541E"/>
    <w:rsid w:val="00A61660"/>
    <w:rsid w:val="00A84457"/>
    <w:rsid w:val="00A93353"/>
    <w:rsid w:val="00A951B0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C702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4758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758D6"/>
  </w:style>
  <w:style w:type="paragraph" w:styleId="Footer">
    <w:name w:val="footer"/>
    <w:basedOn w:val="Normal"/>
    <w:link w:val="FooterChar"/>
    <w:unhideWhenUsed/>
    <w:rsid w:val="00475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75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2026-06-05T14:50:00Z</dcterms:created>
  <dcterms:modified xsi:type="dcterms:W3CDTF">2026-06-05T14:50:00Z</dcterms:modified>
</cp:coreProperties>
</file>